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Утвержден</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решением Совета депутатов</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сельского поселения Караганский сельсовет</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Новоорского муниципального</w:t>
      </w:r>
      <w:r w:rsidRPr="009222F0">
        <w:rPr>
          <w:rFonts w:ascii="Arial" w:eastAsia="Times New Roman" w:hAnsi="Arial" w:cs="Arial"/>
          <w:color w:val="FF0000"/>
          <w:sz w:val="24"/>
          <w:szCs w:val="24"/>
          <w:lang w:eastAsia="ru-RU"/>
        </w:rPr>
        <w:t> </w:t>
      </w:r>
      <w:r w:rsidRPr="009222F0">
        <w:rPr>
          <w:rFonts w:ascii="Arial" w:eastAsia="Times New Roman" w:hAnsi="Arial" w:cs="Arial"/>
          <w:color w:val="000000"/>
          <w:sz w:val="24"/>
          <w:szCs w:val="24"/>
          <w:lang w:eastAsia="ru-RU"/>
        </w:rPr>
        <w:t>района</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Оренбургской области</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от 27.07.2026 № 33</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Глава муниципального образования</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сельского поселения Караганский  сельсовет</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Новоорского муниципального района</w:t>
      </w:r>
    </w:p>
    <w:p w:rsidR="009222F0" w:rsidRPr="009222F0" w:rsidRDefault="009222F0" w:rsidP="009222F0">
      <w:pPr>
        <w:spacing w:after="0" w:line="240" w:lineRule="auto"/>
        <w:ind w:firstLine="709"/>
        <w:jc w:val="right"/>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Оренбургской области</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center"/>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jc w:val="center"/>
        <w:rPr>
          <w:rFonts w:ascii="Calibri" w:eastAsia="Times New Roman" w:hAnsi="Calibri" w:cs="Calibri"/>
          <w:color w:val="000000"/>
          <w:sz w:val="32"/>
          <w:szCs w:val="32"/>
          <w:lang w:eastAsia="ru-RU"/>
        </w:rPr>
      </w:pPr>
      <w:r w:rsidRPr="009222F0">
        <w:rPr>
          <w:rFonts w:ascii="Arial" w:eastAsia="Times New Roman" w:hAnsi="Arial" w:cs="Arial"/>
          <w:b/>
          <w:bCs/>
          <w:color w:val="000000"/>
          <w:sz w:val="32"/>
          <w:szCs w:val="32"/>
          <w:lang w:eastAsia="ru-RU"/>
        </w:rPr>
        <w:t>УСТАВ МУНИЦИПАЛЬНОГО ОБРАЗОВАНИЯ СЕЛЬСКОЕ ПОСЕЛЕНИЕ КАРАГАНСКИЙ СЕЛЬСОВЕТ НОВООРСКОГО МУНИЦИПАЛЬНОГО РАЙОНА ОРЕНБУРГСКОЙ ОБЛАСТИ</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center"/>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 I. ОБЩИЕ ПОЛОЖЕНИЯ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 Наименование и состав территории</w:t>
      </w:r>
      <w:r w:rsidRPr="009222F0">
        <w:rPr>
          <w:rFonts w:ascii="Arial" w:eastAsia="Times New Roman" w:hAnsi="Arial" w:cs="Arial"/>
          <w:color w:val="000000"/>
          <w:sz w:val="24"/>
          <w:szCs w:val="24"/>
          <w:lang w:eastAsia="ru-RU"/>
        </w:rPr>
        <w:t> </w:t>
      </w:r>
      <w:r w:rsidRPr="009222F0">
        <w:rPr>
          <w:rFonts w:ascii="Arial" w:eastAsia="Times New Roman" w:hAnsi="Arial" w:cs="Arial"/>
          <w:b/>
          <w:bCs/>
          <w:color w:val="000000"/>
          <w:sz w:val="24"/>
          <w:szCs w:val="24"/>
          <w:lang w:eastAsia="ru-RU"/>
        </w:rPr>
        <w:t>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Сельское поселение Караганский сельсовет (далее – сельское поселение) - муниципальное образование в составе Новоорского  муниципального района Оренбургской области, образованное в соответствии с </w:t>
      </w:r>
      <w:hyperlink r:id="rId5" w:tgtFrame="_blank" w:history="1">
        <w:r w:rsidRPr="009222F0">
          <w:rPr>
            <w:rFonts w:ascii="Arial" w:eastAsia="Times New Roman" w:hAnsi="Arial" w:cs="Arial"/>
            <w:color w:val="0000FF"/>
            <w:sz w:val="24"/>
            <w:szCs w:val="24"/>
            <w:lang w:eastAsia="ru-RU"/>
          </w:rPr>
          <w:t>Законом Оренбургской области от 09.03.2005 № 1905/313-III-ОЗ</w:t>
        </w:r>
      </w:hyperlink>
      <w:r w:rsidRPr="009222F0">
        <w:rPr>
          <w:rFonts w:ascii="Arial" w:eastAsia="Times New Roman" w:hAnsi="Arial" w:cs="Arial"/>
          <w:color w:val="000000"/>
          <w:sz w:val="24"/>
          <w:szCs w:val="24"/>
          <w:lang w:eastAsia="ru-RU"/>
        </w:rPr>
        <w:t> «О муниципальных образованиях в составе муниципального образования Новоорский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Наименование муниципального образования – сельское поселение Караганский сельсовет Новоорского муниципального района Оренбургской области.</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Сокращенное наименование</w:t>
      </w:r>
      <w:r w:rsidRPr="009222F0">
        <w:rPr>
          <w:rFonts w:ascii="Arial" w:eastAsia="Times New Roman" w:hAnsi="Arial" w:cs="Arial"/>
          <w:color w:val="FF0000"/>
          <w:sz w:val="24"/>
          <w:szCs w:val="24"/>
          <w:lang w:eastAsia="ru-RU"/>
        </w:rPr>
        <w:t> </w:t>
      </w:r>
      <w:r w:rsidRPr="009222F0">
        <w:rPr>
          <w:rFonts w:ascii="Arial" w:eastAsia="Times New Roman" w:hAnsi="Arial" w:cs="Arial"/>
          <w:color w:val="000000"/>
          <w:sz w:val="24"/>
          <w:szCs w:val="24"/>
          <w:lang w:eastAsia="ru-RU"/>
        </w:rPr>
        <w:t>– Караганский сельсовет Новоорского муниципального района.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Наименование Караганский сельсовет Новоорского муниципального района используется в официальных символах сельского поселения, наименованиях органов местного самоуправления, должностных лиц местного самоуправления наравне с наименованием сельское поселение Караганский сельсовет Новоорского муниципального района Оренбургской области.</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Административным центром сельского поселения является село  Караганка.</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В состав территории сельского поселения входят населенные пункты, указанные в </w:t>
      </w:r>
      <w:hyperlink r:id="rId6" w:tgtFrame="_blank" w:history="1">
        <w:r w:rsidRPr="009222F0">
          <w:rPr>
            <w:rFonts w:ascii="Arial" w:eastAsia="Times New Roman" w:hAnsi="Arial" w:cs="Arial"/>
            <w:color w:val="0000FF"/>
            <w:sz w:val="24"/>
            <w:szCs w:val="24"/>
            <w:lang w:eastAsia="ru-RU"/>
          </w:rPr>
          <w:t>Законе Оренбургской области от 15.09.2008 № 2367/495-IV-ОЗ</w:t>
        </w:r>
      </w:hyperlink>
      <w:r w:rsidRPr="009222F0">
        <w:rPr>
          <w:rFonts w:ascii="Arial" w:eastAsia="Times New Roman" w:hAnsi="Arial" w:cs="Arial"/>
          <w:color w:val="000000"/>
          <w:sz w:val="24"/>
          <w:szCs w:val="24"/>
          <w:lang w:eastAsia="ru-RU"/>
        </w:rPr>
        <w:t> «Об утверждении перечня муниципальных образований Оренбургской области и населенных пунктов, входящих в их состав»: село Караганка, село Тасбулак.</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w:t>
      </w:r>
      <w:r w:rsidRPr="009222F0">
        <w:rPr>
          <w:rFonts w:ascii="Arial" w:eastAsia="Times New Roman" w:hAnsi="Arial" w:cs="Arial"/>
          <w:color w:val="000000"/>
          <w:sz w:val="24"/>
          <w:szCs w:val="24"/>
          <w:lang w:eastAsia="ru-RU"/>
        </w:rPr>
        <w:t> </w:t>
      </w:r>
      <w:r w:rsidRPr="009222F0">
        <w:rPr>
          <w:rFonts w:ascii="Arial" w:eastAsia="Times New Roman" w:hAnsi="Arial" w:cs="Arial"/>
          <w:b/>
          <w:bCs/>
          <w:color w:val="000000"/>
          <w:sz w:val="24"/>
          <w:szCs w:val="24"/>
          <w:lang w:eastAsia="ru-RU"/>
        </w:rPr>
        <w:t>Границы сельского поселения</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 Границы сельского поселения установлены Законом Оренбургской области от 09.03. 2005 № 1905/313-III-ОЗ. «О муниципальных образованиях в составе муниципального образования Новоорского района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w:t>
      </w:r>
      <w:hyperlink r:id="rId7" w:tgtFrame="_blank" w:history="1">
        <w:r w:rsidRPr="009222F0">
          <w:rPr>
            <w:rFonts w:ascii="Arial" w:eastAsia="Times New Roman" w:hAnsi="Arial" w:cs="Arial"/>
            <w:color w:val="0000FF"/>
            <w:sz w:val="24"/>
            <w:szCs w:val="24"/>
            <w:lang w:eastAsia="ru-RU"/>
          </w:rPr>
          <w:t>Федеральным законом от 20.03.2025 № 33-ФЗ</w:t>
        </w:r>
      </w:hyperlink>
      <w:r w:rsidRPr="009222F0">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(далее – </w:t>
      </w:r>
      <w:hyperlink r:id="rId8" w:tgtFrame="_blank" w:history="1">
        <w:r w:rsidRPr="009222F0">
          <w:rPr>
            <w:rFonts w:ascii="Arial" w:eastAsia="Times New Roman" w:hAnsi="Arial" w:cs="Arial"/>
            <w:color w:val="0000FF"/>
            <w:sz w:val="24"/>
            <w:szCs w:val="24"/>
            <w:lang w:eastAsia="ru-RU"/>
          </w:rPr>
          <w:t>Федеральный закон № 33-ФЗ</w:t>
        </w:r>
      </w:hyperlink>
      <w:r w:rsidRPr="009222F0">
        <w:rPr>
          <w:rFonts w:ascii="Arial" w:eastAsia="Times New Roman" w:hAnsi="Arial" w:cs="Arial"/>
          <w:color w:val="000000"/>
          <w:sz w:val="24"/>
          <w:szCs w:val="24"/>
          <w:lang w:eastAsia="ru-RU"/>
        </w:rPr>
        <w:t>).</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 Официальные символы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Сельское поселение официальных символов не имеет.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 Местное самоуправление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Правовую основу местного самоуправления составляют </w:t>
      </w:r>
      <w:hyperlink r:id="rId9" w:tgtFrame="_blank" w:history="1">
        <w:r w:rsidRPr="009222F0">
          <w:rPr>
            <w:rFonts w:ascii="Arial" w:eastAsia="Times New Roman" w:hAnsi="Arial" w:cs="Arial"/>
            <w:color w:val="0000FF"/>
            <w:sz w:val="24"/>
            <w:szCs w:val="24"/>
            <w:lang w:eastAsia="ru-RU"/>
          </w:rPr>
          <w:t>Конституция Российской Федерации</w:t>
        </w:r>
      </w:hyperlink>
      <w:r w:rsidRPr="009222F0">
        <w:rPr>
          <w:rFonts w:ascii="Arial" w:eastAsia="Times New Roman" w:hAnsi="Arial" w:cs="Arial"/>
          <w:color w:val="000000"/>
          <w:sz w:val="24"/>
          <w:szCs w:val="24"/>
          <w:lang w:eastAsia="ru-RU"/>
        </w:rPr>
        <w:t>,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hyperlink r:id="rId10" w:tgtFrame="_blank" w:history="1">
        <w:r w:rsidRPr="009222F0">
          <w:rPr>
            <w:rFonts w:ascii="Arial" w:eastAsia="Times New Roman" w:hAnsi="Arial" w:cs="Arial"/>
            <w:color w:val="0000FF"/>
            <w:sz w:val="24"/>
            <w:szCs w:val="24"/>
            <w:lang w:eastAsia="ru-RU"/>
          </w:rPr>
          <w:t>Закон Оренбургской области от 20.11.2000 № 724/213-ОЗ</w:t>
        </w:r>
      </w:hyperlink>
      <w:r w:rsidRPr="009222F0">
        <w:rPr>
          <w:rFonts w:ascii="Arial" w:eastAsia="Times New Roman" w:hAnsi="Arial" w:cs="Arial"/>
          <w:color w:val="000000"/>
          <w:sz w:val="24"/>
          <w:szCs w:val="24"/>
          <w:lang w:eastAsia="ru-RU"/>
        </w:rPr>
        <w:t> «</w:t>
      </w:r>
      <w:hyperlink r:id="rId11" w:tgtFrame="_blank" w:history="1">
        <w:r w:rsidRPr="009222F0">
          <w:rPr>
            <w:rFonts w:ascii="Arial" w:eastAsia="Times New Roman" w:hAnsi="Arial" w:cs="Arial"/>
            <w:color w:val="0000FF"/>
            <w:sz w:val="24"/>
            <w:szCs w:val="24"/>
            <w:lang w:eastAsia="ru-RU"/>
          </w:rPr>
          <w:t>Устав (Основной Закон) Оренбургской области</w:t>
        </w:r>
      </w:hyperlink>
      <w:r w:rsidRPr="009222F0">
        <w:rPr>
          <w:rFonts w:ascii="Arial" w:eastAsia="Times New Roman" w:hAnsi="Arial" w:cs="Arial"/>
          <w:color w:val="000000"/>
          <w:sz w:val="24"/>
          <w:szCs w:val="24"/>
          <w:lang w:eastAsia="ru-RU"/>
        </w:rPr>
        <w:t>» (далее - </w:t>
      </w:r>
      <w:hyperlink r:id="rId12" w:tgtFrame="_blank" w:history="1">
        <w:r w:rsidRPr="009222F0">
          <w:rPr>
            <w:rFonts w:ascii="Arial" w:eastAsia="Times New Roman" w:hAnsi="Arial" w:cs="Arial"/>
            <w:color w:val="0000FF"/>
            <w:sz w:val="24"/>
            <w:szCs w:val="24"/>
            <w:lang w:eastAsia="ru-RU"/>
          </w:rPr>
          <w:t>Устав (Основной закон) Оренбургской области</w:t>
        </w:r>
      </w:hyperlink>
      <w:r w:rsidRPr="009222F0">
        <w:rPr>
          <w:rFonts w:ascii="Arial" w:eastAsia="Times New Roman" w:hAnsi="Arial" w:cs="Arial"/>
          <w:color w:val="000000"/>
          <w:sz w:val="24"/>
          <w:szCs w:val="24"/>
          <w:lang w:eastAsia="ru-RU"/>
        </w:rPr>
        <w:t>), законы и иные нормативные правовые акты Оренбургской области, настоящий Устав, решения, принятые на местных референдумах и сходах граждан, и иные муниципальные правовые акты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5. Вопросы непосредственного обеспечения жизнедеятельности населения (вопросы местного значения)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К вопросам местного значения сельского поселения относятся: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установление, изменение и отмена местных налогов и сборов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поселения, социальную и культурную адаптацию мигрантов, профилактику межнациональных (межэтнических) конфликтов;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участие в предупреждении и ликвидации последствий чрезвычайных ситуаций в границах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обеспечение первичных мер пожарной безопасности в границах населенных пунктов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14) создание условий для организации досуга и обеспечения жителей сельского поселения услугами организаций культуры;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18) создание условий для массового отдыха жителей сельского поселения и организация обустройства мест массового отдыха населения, включая </w:t>
      </w:r>
      <w:r w:rsidRPr="009222F0">
        <w:rPr>
          <w:rFonts w:ascii="Arial" w:eastAsia="Times New Roman" w:hAnsi="Arial" w:cs="Arial"/>
          <w:color w:val="000000"/>
          <w:sz w:val="24"/>
          <w:szCs w:val="24"/>
          <w:lang w:eastAsia="ru-RU"/>
        </w:rPr>
        <w:lastRenderedPageBreak/>
        <w:t>обеспечение свободного доступа граждан к водным объектам общего пользования и их береговым полосам;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19) формирование архивных фондов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20) участие в организации деятельности по накоплению (в том числе раздельному накоплению) и транспортированию твердых коммунальных отходов;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22) утверждение генеральных планов сельского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сельского поселения, выдача разрешений на строительство (за исключением случаев, предусмотренных </w:t>
      </w:r>
      <w:hyperlink r:id="rId13" w:tgtFrame="_blank" w:history="1">
        <w:r w:rsidRPr="009222F0">
          <w:rPr>
            <w:rFonts w:ascii="Arial" w:eastAsia="Times New Roman" w:hAnsi="Arial" w:cs="Arial"/>
            <w:color w:val="0000FF"/>
            <w:sz w:val="24"/>
            <w:szCs w:val="24"/>
            <w:lang w:eastAsia="ru-RU"/>
          </w:rPr>
          <w:t>Градостроительным кодексом Российской Федерации</w:t>
        </w:r>
      </w:hyperlink>
      <w:r w:rsidRPr="009222F0">
        <w:rPr>
          <w:rFonts w:ascii="Arial" w:eastAsia="Times New Roman" w:hAnsi="Arial" w:cs="Arial"/>
          <w:color w:val="000000"/>
          <w:sz w:val="24"/>
          <w:szCs w:val="24"/>
          <w:lang w:eastAsia="ru-RU"/>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сельского поселения, утверждение местных нормативов градостроительного проектирования сельских поселений, резервирование земель и изъятие земельных участков в границах сельского поселения для муниципальных нужд, осуществление муниципального земельного контроля в границах сельского поселения, осуществление в случаях, предусмотренных </w:t>
      </w:r>
      <w:hyperlink r:id="rId14" w:tgtFrame="_blank" w:history="1">
        <w:r w:rsidRPr="009222F0">
          <w:rPr>
            <w:rFonts w:ascii="Arial" w:eastAsia="Times New Roman" w:hAnsi="Arial" w:cs="Arial"/>
            <w:color w:val="0000FF"/>
            <w:sz w:val="24"/>
            <w:szCs w:val="24"/>
            <w:lang w:eastAsia="ru-RU"/>
          </w:rPr>
          <w:t>Градостроительным кодексом Российской Федерации</w:t>
        </w:r>
      </w:hyperlink>
      <w:r w:rsidRPr="009222F0">
        <w:rPr>
          <w:rFonts w:ascii="Arial" w:eastAsia="Times New Roman" w:hAnsi="Arial" w:cs="Arial"/>
          <w:color w:val="000000"/>
          <w:sz w:val="24"/>
          <w:szCs w:val="24"/>
          <w:lang w:eastAsia="ru-RU"/>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сельских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w:t>
      </w:r>
      <w:r w:rsidRPr="009222F0">
        <w:rPr>
          <w:rFonts w:ascii="Arial" w:eastAsia="Times New Roman" w:hAnsi="Arial" w:cs="Arial"/>
          <w:color w:val="000000"/>
          <w:sz w:val="24"/>
          <w:szCs w:val="24"/>
          <w:lang w:eastAsia="ru-RU"/>
        </w:rPr>
        <w:lastRenderedPageBreak/>
        <w:t>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5" w:tgtFrame="_blank" w:history="1">
        <w:r w:rsidRPr="009222F0">
          <w:rPr>
            <w:rFonts w:ascii="Arial" w:eastAsia="Times New Roman" w:hAnsi="Arial" w:cs="Arial"/>
            <w:color w:val="0000FF"/>
            <w:sz w:val="24"/>
            <w:szCs w:val="24"/>
            <w:lang w:eastAsia="ru-RU"/>
          </w:rPr>
          <w:t>Градостроительным кодексом Российской Федерации</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24) организация ритуальных услуг и содержание мест захоронения;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26) осуществление мероприятий по обеспечению безопасности людей на водных объектах, охране их жизни и здоровья;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27) осуществление муниципального контроля в области охраны и использования особо охраняемых природных территорий местного значения;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31) осуществление муниципального лесного контроля;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35) оказание поддержки социально ориентированным некоммерческим организациям в пределах полномочий, установленных статьями 31.1 и 31.3 </w:t>
      </w:r>
      <w:hyperlink r:id="rId16" w:tgtFrame="_blank" w:history="1">
        <w:r w:rsidRPr="009222F0">
          <w:rPr>
            <w:rFonts w:ascii="Arial" w:eastAsia="Times New Roman" w:hAnsi="Arial" w:cs="Arial"/>
            <w:color w:val="0000FF"/>
            <w:sz w:val="24"/>
            <w:szCs w:val="24"/>
            <w:lang w:eastAsia="ru-RU"/>
          </w:rPr>
          <w:t>Федерального закона от 12.01.1996 № 7-ФЗ</w:t>
        </w:r>
      </w:hyperlink>
      <w:r w:rsidRPr="009222F0">
        <w:rPr>
          <w:rFonts w:ascii="Arial" w:eastAsia="Times New Roman" w:hAnsi="Arial" w:cs="Arial"/>
          <w:color w:val="000000"/>
          <w:sz w:val="24"/>
          <w:szCs w:val="24"/>
          <w:lang w:eastAsia="ru-RU"/>
        </w:rPr>
        <w:t> «О некоммерческих организациях»;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w:t>
      </w:r>
      <w:hyperlink r:id="rId17" w:tgtFrame="_blank" w:history="1">
        <w:r w:rsidRPr="009222F0">
          <w:rPr>
            <w:rFonts w:ascii="Arial" w:eastAsia="Times New Roman" w:hAnsi="Arial" w:cs="Arial"/>
            <w:color w:val="0000FF"/>
            <w:sz w:val="24"/>
            <w:szCs w:val="24"/>
            <w:lang w:eastAsia="ru-RU"/>
          </w:rPr>
          <w:t>Федеральным законом от 19.07.2011 № 246-ФЗ</w:t>
        </w:r>
      </w:hyperlink>
      <w:r w:rsidRPr="009222F0">
        <w:rPr>
          <w:rFonts w:ascii="Arial" w:eastAsia="Times New Roman" w:hAnsi="Arial" w:cs="Arial"/>
          <w:color w:val="000000"/>
          <w:sz w:val="24"/>
          <w:szCs w:val="24"/>
          <w:lang w:eastAsia="ru-RU"/>
        </w:rPr>
        <w:t xml:space="preserve"> «Об искусственных земельных участках, созданных на водных объектах, находящихся в федеральной </w:t>
      </w:r>
      <w:r w:rsidRPr="009222F0">
        <w:rPr>
          <w:rFonts w:ascii="Arial" w:eastAsia="Times New Roman" w:hAnsi="Arial" w:cs="Arial"/>
          <w:color w:val="000000"/>
          <w:sz w:val="24"/>
          <w:szCs w:val="24"/>
          <w:lang w:eastAsia="ru-RU"/>
        </w:rPr>
        <w:lastRenderedPageBreak/>
        <w:t>собственности, и о внесении изменений в отдельные законодательные акты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37) осуществление мер по противодействию коррупции в границах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38) осуществление учета личных подсобных хозяйств, которые ведут граждане в соответствии с </w:t>
      </w:r>
      <w:hyperlink r:id="rId18" w:tgtFrame="_blank" w:history="1">
        <w:r w:rsidRPr="009222F0">
          <w:rPr>
            <w:rFonts w:ascii="Arial" w:eastAsia="Times New Roman" w:hAnsi="Arial" w:cs="Arial"/>
            <w:color w:val="0000FF"/>
            <w:sz w:val="24"/>
            <w:szCs w:val="24"/>
            <w:lang w:eastAsia="ru-RU"/>
          </w:rPr>
          <w:t>Федеральным законом от 07.07.2003 № 112-ФЗ</w:t>
        </w:r>
      </w:hyperlink>
      <w:r w:rsidRPr="009222F0">
        <w:rPr>
          <w:rFonts w:ascii="Arial" w:eastAsia="Times New Roman" w:hAnsi="Arial" w:cs="Arial"/>
          <w:color w:val="000000"/>
          <w:sz w:val="24"/>
          <w:szCs w:val="24"/>
          <w:lang w:eastAsia="ru-RU"/>
        </w:rPr>
        <w:t> «О личном подсобном хозяйстве», в похозяйственных книгах.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Органы местного самоуправления сельского поселения имеют право на: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создание музеев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совершение нотариальных действий, предусмотренных законодательством, в случае отсутствия в сельском поселении нотариуса;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участие в осуществлении деятельности по опеке и попечительству;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создание муниципальной пожарной охраны;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создание условий для развития туризма;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19" w:tgtFrame="_blank" w:history="1">
        <w:r w:rsidRPr="009222F0">
          <w:rPr>
            <w:rFonts w:ascii="Arial" w:eastAsia="Times New Roman" w:hAnsi="Arial" w:cs="Arial"/>
            <w:color w:val="0000FF"/>
            <w:sz w:val="24"/>
            <w:szCs w:val="24"/>
            <w:lang w:eastAsia="ru-RU"/>
          </w:rPr>
          <w:t>Федеральным законом от 24.11.1995 № 181-ФЗ</w:t>
        </w:r>
      </w:hyperlink>
      <w:r w:rsidRPr="009222F0">
        <w:rPr>
          <w:rFonts w:ascii="Arial" w:eastAsia="Times New Roman" w:hAnsi="Arial" w:cs="Arial"/>
          <w:color w:val="000000"/>
          <w:sz w:val="24"/>
          <w:szCs w:val="24"/>
          <w:lang w:eastAsia="ru-RU"/>
        </w:rPr>
        <w:t> «О социальной защите инвалидов в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12) осуществление деятельности по обращению с животными без владельцев, обитающими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13) осуществление мероприятий в сфере профилактики правонарушений, предусмотренных </w:t>
      </w:r>
      <w:hyperlink r:id="rId20" w:tgtFrame="_blank" w:history="1">
        <w:r w:rsidRPr="009222F0">
          <w:rPr>
            <w:rFonts w:ascii="Arial" w:eastAsia="Times New Roman" w:hAnsi="Arial" w:cs="Arial"/>
            <w:color w:val="0000FF"/>
            <w:sz w:val="24"/>
            <w:szCs w:val="24"/>
            <w:lang w:eastAsia="ru-RU"/>
          </w:rPr>
          <w:t>Федеральным законом от 23.06.2016 № 182-ФЗ</w:t>
        </w:r>
      </w:hyperlink>
      <w:r w:rsidRPr="009222F0">
        <w:rPr>
          <w:rFonts w:ascii="Arial" w:eastAsia="Times New Roman" w:hAnsi="Arial" w:cs="Arial"/>
          <w:color w:val="000000"/>
          <w:sz w:val="24"/>
          <w:szCs w:val="24"/>
          <w:lang w:eastAsia="ru-RU"/>
        </w:rPr>
        <w:t> «Об основах системы профилактики правонарушений в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15) осуществление мероприятий по защите прав потребителей, предусмотренных </w:t>
      </w:r>
      <w:hyperlink r:id="rId21" w:tgtFrame="_blank" w:history="1">
        <w:r w:rsidRPr="009222F0">
          <w:rPr>
            <w:rFonts w:ascii="Arial" w:eastAsia="Times New Roman" w:hAnsi="Arial" w:cs="Arial"/>
            <w:color w:val="0000FF"/>
            <w:sz w:val="24"/>
            <w:szCs w:val="24"/>
            <w:lang w:eastAsia="ru-RU"/>
          </w:rPr>
          <w:t>Законом Российской Федерации от 07.02.1992 № 2300-1</w:t>
        </w:r>
      </w:hyperlink>
      <w:r w:rsidRPr="009222F0">
        <w:rPr>
          <w:rFonts w:ascii="Arial" w:eastAsia="Times New Roman" w:hAnsi="Arial" w:cs="Arial"/>
          <w:color w:val="000000"/>
          <w:sz w:val="24"/>
          <w:szCs w:val="24"/>
          <w:lang w:eastAsia="ru-RU"/>
        </w:rPr>
        <w:t> «О защите прав потребителей»;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7. Полномочия органов местного самоуправления по решению вопросов местного значения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Органы местного самоуправления сельского поселения в целях решения вопросов местного значения обладают следующими полномочиями: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установление официальных символов муниципального образования;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полномочиями по организации теплоснабжения, предусмотренными </w:t>
      </w:r>
      <w:hyperlink r:id="rId22" w:tgtFrame="_blank" w:history="1">
        <w:r w:rsidRPr="009222F0">
          <w:rPr>
            <w:rFonts w:ascii="Arial" w:eastAsia="Times New Roman" w:hAnsi="Arial" w:cs="Arial"/>
            <w:color w:val="0000FF"/>
            <w:sz w:val="24"/>
            <w:szCs w:val="24"/>
            <w:lang w:eastAsia="ru-RU"/>
          </w:rPr>
          <w:t>Федеральным законом от 27.07.2010 № 190-ФЗ</w:t>
        </w:r>
      </w:hyperlink>
      <w:r w:rsidRPr="009222F0">
        <w:rPr>
          <w:rFonts w:ascii="Arial" w:eastAsia="Times New Roman" w:hAnsi="Arial" w:cs="Arial"/>
          <w:color w:val="000000"/>
          <w:sz w:val="24"/>
          <w:szCs w:val="24"/>
          <w:lang w:eastAsia="ru-RU"/>
        </w:rPr>
        <w:t> «О теплоснабжении»;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полномочиями в сфере водоснабжения и водоотведения, предусмотренными </w:t>
      </w:r>
      <w:hyperlink r:id="rId23" w:tgtFrame="_blank" w:history="1">
        <w:r w:rsidRPr="009222F0">
          <w:rPr>
            <w:rFonts w:ascii="Arial" w:eastAsia="Times New Roman" w:hAnsi="Arial" w:cs="Arial"/>
            <w:color w:val="0000FF"/>
            <w:sz w:val="24"/>
            <w:szCs w:val="24"/>
            <w:lang w:eastAsia="ru-RU"/>
          </w:rPr>
          <w:t>Федеральным законом от 07.12.2011 № 416-ФЗ</w:t>
        </w:r>
      </w:hyperlink>
      <w:r w:rsidRPr="009222F0">
        <w:rPr>
          <w:rFonts w:ascii="Arial" w:eastAsia="Times New Roman" w:hAnsi="Arial" w:cs="Arial"/>
          <w:color w:val="000000"/>
          <w:sz w:val="24"/>
          <w:szCs w:val="24"/>
          <w:lang w:eastAsia="ru-RU"/>
        </w:rPr>
        <w:t> «О водоснабжении и водоотведении»;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полномочиями в сфере стратегического планирования, предусмотренными </w:t>
      </w:r>
      <w:hyperlink r:id="rId24" w:tgtFrame="_blank" w:history="1">
        <w:r w:rsidRPr="009222F0">
          <w:rPr>
            <w:rFonts w:ascii="Arial" w:eastAsia="Times New Roman" w:hAnsi="Arial" w:cs="Arial"/>
            <w:color w:val="0000FF"/>
            <w:sz w:val="24"/>
            <w:szCs w:val="24"/>
            <w:lang w:eastAsia="ru-RU"/>
          </w:rPr>
          <w:t>Федеральным законом от 28.06.2014 № 172-ФЗ</w:t>
        </w:r>
      </w:hyperlink>
      <w:r w:rsidRPr="009222F0">
        <w:rPr>
          <w:rFonts w:ascii="Arial" w:eastAsia="Times New Roman" w:hAnsi="Arial" w:cs="Arial"/>
          <w:color w:val="000000"/>
          <w:sz w:val="24"/>
          <w:szCs w:val="24"/>
          <w:lang w:eastAsia="ru-RU"/>
        </w:rPr>
        <w:t> «О стратегическом планировании в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12) осуществление международных и внешнеэкономических связей;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9222F0">
        <w:rPr>
          <w:rFonts w:ascii="Arial" w:eastAsia="Times New Roman" w:hAnsi="Arial" w:cs="Arial"/>
          <w:b/>
          <w:bCs/>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15) иными полномочиями в соответствии с </w:t>
      </w:r>
      <w:hyperlink r:id="rId25"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и настоящим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Органы местного самоуправления сельского поселения вправе принимать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сельского поселения самостоятельно.</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8. Осуществление органами местного самоуправления сельского поселения отдельных государственных полномочий</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 - законами Оренбургской области.</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Финансовое обеспечение осуществления переданных полномочий осуществляется за счет субвенций из соответствующего бюджета.</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9. Муниципальный контроль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Порядок организации и осуществления муниципального контроля устанавливается положением о виде муниципального контроля, утверждаемым представительным органом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3. В соответствии с частью 9 статьи 1 Федерального закона</w:t>
      </w:r>
      <w:r w:rsidRPr="009222F0">
        <w:rPr>
          <w:rFonts w:ascii="Calibri" w:eastAsia="Times New Roman" w:hAnsi="Calibri" w:cs="Calibri"/>
          <w:color w:val="000000"/>
          <w:sz w:val="24"/>
          <w:szCs w:val="24"/>
          <w:lang w:eastAsia="ru-RU"/>
        </w:rPr>
        <w:br/>
      </w:r>
      <w:r w:rsidRPr="009222F0">
        <w:rPr>
          <w:rFonts w:ascii="Arial" w:eastAsia="Times New Roman" w:hAnsi="Arial" w:cs="Arial"/>
          <w:color w:val="000000"/>
          <w:sz w:val="24"/>
          <w:szCs w:val="24"/>
          <w:lang w:eastAsia="ru-RU"/>
        </w:rPr>
        <w:t>от 31.07.2020 № 248-ФЗ «О государственном контроле (надзоре) и муниципальном контроле в Российской Федерации» (далее - </w:t>
      </w:r>
      <w:hyperlink r:id="rId26" w:tgtFrame="_blank" w:history="1">
        <w:r w:rsidRPr="009222F0">
          <w:rPr>
            <w:rFonts w:ascii="Arial" w:eastAsia="Times New Roman" w:hAnsi="Arial" w:cs="Arial"/>
            <w:color w:val="0000FF"/>
            <w:sz w:val="24"/>
            <w:szCs w:val="24"/>
            <w:lang w:eastAsia="ru-RU"/>
          </w:rPr>
          <w:t>Федеральный закон № 248-ФЗ</w:t>
        </w:r>
      </w:hyperlink>
      <w:r w:rsidRPr="009222F0">
        <w:rPr>
          <w:rFonts w:ascii="Arial" w:eastAsia="Times New Roman" w:hAnsi="Arial" w:cs="Arial"/>
          <w:color w:val="000000"/>
          <w:sz w:val="24"/>
          <w:szCs w:val="24"/>
          <w:lang w:eastAsia="ru-RU"/>
        </w:rPr>
        <w:t>) муниципальный контроль подлежит осуществлению при наличии в границах сельского поселения объектов соответствующего вида контроля.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 II. ОРГАНИЗАЦИОННЫЕ ОСНОВЫ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10. Органы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Структуру органов местного самоуправления муниципального образования сельское поселение Караганский сельсовет Новоорского муниципального района Оренбургской области составляют: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Совет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Глава;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Администрация.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Изменение структуры органов местного самоуправления осуществляется путем внесения изменений в настоящий Устав.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w:t>
      </w:r>
      <w:hyperlink r:id="rId27"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Новоорского муниципального района Оренбургской области на основании соглашения, заключенного Советом депутатов сельского поселения с Советом депутатов Новоорского муниципального района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11. Порядок формирования, структура и организация работы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Совет депутатов состоит из 11 депутатов (далее – установленная численность депутатов, установленное число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 сроком на пять лет.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Вновь избранный Совет депутатов собирается на первое заседание в течение 30 дней со дня избрания Совета депутатов представительного органа муниципального образования в правомочном составе.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Структура Совета депутатов включает в себя председателя, заместителя председателя, постоянные комиссии, комитеты, временные комиссии.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Порядок и организация работы Совета депутатов регулируются регламентом, утверждаемым решением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7. Порядок дистанционного участия в заседаниях Совета депутатов определяется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Совет депутатов не обладает правами юридического лица.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12. Полномочия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 исключительной компетенции Совета депутатов находятся: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принятие устава сельского поселения и внесение в него изменений и дополнений;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утверждение местного бюджета сельского поселения и отчета о его исполнении;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утверждение стратегии социально-экономического развития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принятие решения об удалении Главы в отставку в предусмотренных </w:t>
      </w:r>
      <w:hyperlink r:id="rId28"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случаях;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утверждение правил благоустройства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К компетенции Совета депутатов также относится: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установление официальных символов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утверждение структуры Администрации по представлению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установление налоговых льгот по уплате местных налогов и сборов, оснований и порядка их применения;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назначение муниципальных выборов и местного референдума;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утверждение схемы избирательных округов;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осуществление права законодательной инициативы в Законодательном Собрании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определение органа, осуществляющего муниципальный контроль, в соответствии с </w:t>
      </w:r>
      <w:hyperlink r:id="rId29" w:tgtFrame="_blank" w:history="1">
        <w:r w:rsidRPr="009222F0">
          <w:rPr>
            <w:rFonts w:ascii="Arial" w:eastAsia="Times New Roman" w:hAnsi="Arial" w:cs="Arial"/>
            <w:color w:val="0000FF"/>
            <w:sz w:val="24"/>
            <w:szCs w:val="24"/>
            <w:lang w:eastAsia="ru-RU"/>
          </w:rPr>
          <w:t>Федеральным законом № 248-ФЗ</w:t>
        </w:r>
      </w:hyperlink>
      <w:r w:rsidRPr="009222F0">
        <w:rPr>
          <w:rFonts w:ascii="Arial" w:eastAsia="Times New Roman" w:hAnsi="Arial" w:cs="Arial"/>
          <w:color w:val="000000"/>
          <w:sz w:val="24"/>
          <w:szCs w:val="24"/>
          <w:lang w:eastAsia="ru-RU"/>
        </w:rPr>
        <w:t>;</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назначение и определение порядка проведения собраний граждан, конференций граждан (собрание делегатов);</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по представлению собрания граждан сельского населенного пункта, входящего в состав, назначает старосту сельского населенного пункта;</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10) осуществление иных полномочий, отнесенных к ведению Совета депутатов федеральными законами,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к компетенции иных органов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13. Досрочное прекращение полномочий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Полномочия Совета депутатов прекращаются досрочно в следующих случаях: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вступление в силу закона Оренбургской области о его роспуске;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принятие Советом депутатов решения о самороспуске;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вступление в силу решения Оренбургского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преобразование сельского поселения, осуществляемое в соответствии с частями 6 и 7 статьи 12 </w:t>
      </w:r>
      <w:hyperlink r:id="rId30"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увеличение численности избирателей муниципального образования более чем на двадцать пять процентов;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Письменное заявление должно быть рассмотрено на заседании Совета депутатов в течение одного месяца.</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Досрочное прекращение полномочий Совета депутатов влечет за собой досрочное прекращение полномочий его депутатов.</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14. Председатель Совета депутатов и его заместитель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Председатель Совета депутатов осуществляет следующие полномочия: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руководит подготовкой заседаний и ведет заседания Совета депутатов в соответствии с его регламентом;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2) созывает заседания Совета депутатов, доводит до сведения депутатов время и место их проведения, а также проект повестки дня;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подписывает протоколы заседаний и другие документы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издает в пределах своих полномочий постановления и распоряжения по вопросам организации деятельности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подписывает решения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организует прием граждан, рассмотрение их обращений, заявлений и жалоб;</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принимает меры по обеспечению гласности и учету мнения в работе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осуществляет иные полномочия в соответствии с настоящим Уставом и решениями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Председатель Совета депутатов подотчетен Совету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15. Депутат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Депутат Совета депутатов – лицо, замещающее муниципальную должность.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Депутату Совета депутатов обеспечиваются условия для беспрепятственного осуществления своих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Срок полномочий депутата Совета депутатов составляет пять лет.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Депутат Совета депутатов осуществляет свои полномочия на непостоянной основе.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16. Гарантии осуществления полномочий депутата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Основные гарантии осуществления полномочий депутата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w:t>
      </w:r>
      <w:r w:rsidRPr="009222F0">
        <w:rPr>
          <w:rFonts w:ascii="Arial" w:eastAsia="Times New Roman" w:hAnsi="Arial" w:cs="Arial"/>
          <w:color w:val="000000"/>
          <w:sz w:val="24"/>
          <w:szCs w:val="24"/>
          <w:lang w:eastAsia="ru-RU"/>
        </w:rPr>
        <w:lastRenderedPageBreak/>
        <w:t>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w:t>
      </w:r>
      <w:r w:rsidRPr="009222F0">
        <w:rPr>
          <w:rFonts w:ascii="Arial" w:eastAsia="Times New Roman" w:hAnsi="Arial" w:cs="Arial"/>
          <w:color w:val="FF0000"/>
          <w:sz w:val="24"/>
          <w:szCs w:val="24"/>
          <w:lang w:eastAsia="ru-RU"/>
        </w:rPr>
        <w:t> </w:t>
      </w:r>
      <w:r w:rsidRPr="009222F0">
        <w:rPr>
          <w:rFonts w:ascii="Arial" w:eastAsia="Times New Roman" w:hAnsi="Arial" w:cs="Arial"/>
          <w:color w:val="000000"/>
          <w:sz w:val="24"/>
          <w:szCs w:val="24"/>
          <w:lang w:eastAsia="ru-RU"/>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17. Глава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Глава избирается Советом депутатов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Порядок проведения конкурса по отбору кандидатур на должность Главы устанавливается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Общее число членов конкурсной комиссии устанавливается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Половина членов конкурсной комиссии назначается Советом депутатов, а другая половина – главой Новоорского муниципального района.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3. Полномочия Главы начинаются со дня его избрания Советом депутатов и вступления в должность в торжественной обстановке и прекращаются в день </w:t>
      </w:r>
      <w:r w:rsidRPr="009222F0">
        <w:rPr>
          <w:rFonts w:ascii="Arial" w:eastAsia="Times New Roman" w:hAnsi="Arial" w:cs="Arial"/>
          <w:color w:val="000000"/>
          <w:sz w:val="24"/>
          <w:szCs w:val="24"/>
          <w:lang w:eastAsia="ru-RU"/>
        </w:rPr>
        <w:lastRenderedPageBreak/>
        <w:t>проведения Советом депутатов нового созыва заседания, на котором рассматривался вопрос об избрании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сельского поселения Караганского  сельсовета Новоорского муниципального района Оренбургской области, обещаю добросовестно исполнять свои обязанности, соблюдать Устав сельского поселения Караганский сельсовет Новоорского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Караганский сельсовет Новоорского муниципального района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Глава осуществляет полномочия на постоянной основе.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Глава должен соблюдать ограничения, запреты, исполнять обязанности, которые установлены для лиц, замещающих муниципальные должности, статьей 28 </w:t>
      </w:r>
      <w:hyperlink r:id="rId31"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Глава в своей деятельности подконтролен и подотчетен населению и Совету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18. Полномочия Главы</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 исключительной компетенции Главы находятся: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издание в пределах своих полномочий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право требования созыва внеочередного заседания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К полномочиям Главы также относится: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внесение в Совет депутатов проектов муниципальных правовых актов по вопросам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3) представление Совету депутатов ежегодных отчетов о результатах своей деятельности, о результатах деятельности Администрации и иных </w:t>
      </w:r>
      <w:r w:rsidRPr="009222F0">
        <w:rPr>
          <w:rFonts w:ascii="Arial" w:eastAsia="Times New Roman" w:hAnsi="Arial" w:cs="Arial"/>
          <w:color w:val="000000"/>
          <w:sz w:val="24"/>
          <w:szCs w:val="24"/>
          <w:lang w:eastAsia="ru-RU"/>
        </w:rPr>
        <w:lastRenderedPageBreak/>
        <w:t>подведомственных ему органов местного самоуправления, в том числе о решении вопросов, поставленных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обеспечение составления проекта бюджета сельсовета и его исполнение;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утверждение стратегии социально-экономического развития муниципального образования.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Иные полномочия Главы осуществляются в соответствии с федеральными законами, законами Оренбургской области и настоящим Уставом.</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От имени сельского поселения приобретать и осуществлять имущественные и иные права и обязанности, выступать в суде могут</w:t>
      </w:r>
      <w:r w:rsidRPr="009222F0">
        <w:rPr>
          <w:rFonts w:ascii="Calibri" w:eastAsia="Times New Roman" w:hAnsi="Calibri" w:cs="Calibri"/>
          <w:color w:val="000000"/>
          <w:sz w:val="24"/>
          <w:szCs w:val="24"/>
          <w:lang w:eastAsia="ru-RU"/>
        </w:rPr>
        <w:br/>
      </w:r>
      <w:r w:rsidRPr="009222F0">
        <w:rPr>
          <w:rFonts w:ascii="Arial" w:eastAsia="Times New Roman" w:hAnsi="Arial" w:cs="Arial"/>
          <w:color w:val="000000"/>
          <w:sz w:val="24"/>
          <w:szCs w:val="24"/>
          <w:lang w:eastAsia="ru-RU"/>
        </w:rPr>
        <w:t>Глава – без доверенности, другие должностные лица местного самоуправления сельского поселения – по доверенности, выданной Главой.</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19.</w:t>
      </w:r>
      <w:r w:rsidRPr="009222F0">
        <w:rPr>
          <w:rFonts w:ascii="Arial" w:eastAsia="Times New Roman" w:hAnsi="Arial" w:cs="Arial"/>
          <w:color w:val="000000"/>
          <w:sz w:val="24"/>
          <w:szCs w:val="24"/>
          <w:lang w:eastAsia="ru-RU"/>
        </w:rPr>
        <w:t> </w:t>
      </w:r>
      <w:r w:rsidRPr="009222F0">
        <w:rPr>
          <w:rFonts w:ascii="Arial" w:eastAsia="Times New Roman" w:hAnsi="Arial" w:cs="Arial"/>
          <w:b/>
          <w:bCs/>
          <w:color w:val="000000"/>
          <w:sz w:val="24"/>
          <w:szCs w:val="24"/>
          <w:lang w:eastAsia="ru-RU"/>
        </w:rPr>
        <w:t>Досрочное прекращение полномочий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Полномочия Главы прекращаются досрочно в случаях, предусмотренных частью 1 статьи 24 настоящего Устава, а также в следующих случаях: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утрата доверия Президента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удаление в отставку;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отрешение от должности;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преобразование муниципального образования, осуществляемое в соответствии с частями 6 и 7 статьи 12 </w:t>
      </w:r>
      <w:hyperlink r:id="rId32"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увеличение численности избирателей муниципального образования более чем на двадцать пять процентов;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нового Совета депутатов в правомочном составе.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В случае досрочного прекращения полномочий Главы одновременно прекращаются его полномочия как главы администрации.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20. Гарантии осуществления полномочий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Основные гарантии осуществления полномочий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срок полномочий Главы засчитывается в стаж государственной гражданской (муниципальной) службы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Оренбургской области и настоящим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Главе предоставляется ежегодный оплачиваемый отпуск продолжительностью сорок два календарных дня;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21. Администрация сельского поселения</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Администрация – исполнительно-распорядительный орган сельского поселения, наделенный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Администрация обладает правами юридического лица.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Главой Администрации является Глава, осуществляющий руководство Администрацией на принципах единоначалия.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Структура Администрации утверждается Советом депутатов по представлению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22. Полномочия Администрации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 целях решения вопросов, отнесенных к компетенции Администрации, она наделяется следующими полномочиями: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 исполнение решений Совета депутатов по реализации вопросов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исполнение полномочий по решению вопросов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осуществление отдельных государственных полномочий, переданных федеральными законами 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представление на рассмотрение Совета депутатов проектов нормативных актов о введении или отмене местных налогов, а также другие правовые акты, предусматривающие расходы, покрываемые за счет бюджета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составление проекта бюджета сельского поселения и исполнение бюджета сельского поселения, утвержденного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осуществление закупок товаров, работ, услуг для обеспечения муниципальных нужд;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разработка и утверждение схемы размещения нестационарных торговых объектов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утверждение правил землепользования и застройки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14) владение, пользование и распоряжение имуществом, находящимся в муниципальной собственности сельсовета;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15) осуществление международных и внешнеэкономических связей;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17)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w:t>
      </w:r>
      <w:r w:rsidRPr="009222F0">
        <w:rPr>
          <w:rFonts w:ascii="Arial" w:eastAsia="Times New Roman" w:hAnsi="Arial" w:cs="Arial"/>
          <w:color w:val="000000"/>
          <w:sz w:val="24"/>
          <w:szCs w:val="24"/>
          <w:lang w:eastAsia="ru-RU"/>
        </w:rPr>
        <w:lastRenderedPageBreak/>
        <w:t>законодательством об энергосбережении и о повышении энергетической эффективности.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23. Ограничения для лиц, замещающих муниципальные должности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33-ФЗ, другими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Глава не может одновременно исполнять полномочия депутата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w:t>
      </w:r>
      <w:hyperlink r:id="rId33"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другими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Лица, замещающие муниципальные должности, осуществляющие свои полномочия на постоянной основе, не вправе: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w:t>
      </w:r>
      <w:r w:rsidRPr="009222F0">
        <w:rPr>
          <w:rFonts w:ascii="Arial" w:eastAsia="Times New Roman" w:hAnsi="Arial" w:cs="Arial"/>
          <w:color w:val="000000"/>
          <w:sz w:val="24"/>
          <w:szCs w:val="24"/>
          <w:lang w:eastAsia="ru-RU"/>
        </w:rPr>
        <w:lastRenderedPageBreak/>
        <w:t>полномочий учредителя организации либо порядок управления находящимися в муниципальной собственности акциями (долями в уставном капитале);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д) иные случаи, предусмотренные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Лица, замещающие муниципальные должности, должны соблюдать ограничения, запреты, исполнять обязанности, которые установлены </w:t>
      </w:r>
      <w:hyperlink r:id="rId34" w:tgtFrame="_blank" w:history="1">
        <w:r w:rsidRPr="009222F0">
          <w:rPr>
            <w:rFonts w:ascii="Arial" w:eastAsia="Times New Roman" w:hAnsi="Arial" w:cs="Arial"/>
            <w:color w:val="0000FF"/>
            <w:sz w:val="24"/>
            <w:szCs w:val="24"/>
            <w:lang w:eastAsia="ru-RU"/>
          </w:rPr>
          <w:t>Федеральным законом от 25.12.2008 № 273-ФЗ</w:t>
        </w:r>
      </w:hyperlink>
      <w:r w:rsidRPr="009222F0">
        <w:rPr>
          <w:rFonts w:ascii="Arial" w:eastAsia="Times New Roman" w:hAnsi="Arial" w:cs="Arial"/>
          <w:color w:val="000000"/>
          <w:sz w:val="24"/>
          <w:szCs w:val="24"/>
          <w:lang w:eastAsia="ru-RU"/>
        </w:rPr>
        <w:t> «О противодействии коррупции» (далее - </w:t>
      </w:r>
      <w:hyperlink r:id="rId35" w:tgtFrame="_blank" w:history="1">
        <w:r w:rsidRPr="009222F0">
          <w:rPr>
            <w:rFonts w:ascii="Arial" w:eastAsia="Times New Roman" w:hAnsi="Arial" w:cs="Arial"/>
            <w:color w:val="0000FF"/>
            <w:sz w:val="24"/>
            <w:szCs w:val="24"/>
            <w:lang w:eastAsia="ru-RU"/>
          </w:rPr>
          <w:t>Федеральный закон № 273-ФЗ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24.</w:t>
      </w:r>
      <w:r w:rsidRPr="009222F0">
        <w:rPr>
          <w:rFonts w:ascii="Arial" w:eastAsia="Times New Roman" w:hAnsi="Arial" w:cs="Arial"/>
          <w:color w:val="000000"/>
          <w:sz w:val="24"/>
          <w:szCs w:val="24"/>
          <w:lang w:eastAsia="ru-RU"/>
        </w:rPr>
        <w:t> </w:t>
      </w:r>
      <w:r w:rsidRPr="009222F0">
        <w:rPr>
          <w:rFonts w:ascii="Arial" w:eastAsia="Times New Roman" w:hAnsi="Arial" w:cs="Arial"/>
          <w:b/>
          <w:bCs/>
          <w:color w:val="000000"/>
          <w:sz w:val="24"/>
          <w:szCs w:val="24"/>
          <w:lang w:eastAsia="ru-RU"/>
        </w:rPr>
        <w:t>Досрочное прекращение полномочий лиц, замещающих муниципальные должности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Полномочия лица, замещающего муниципальную должность, прекращаются досрочно в следующих случаях: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смерть;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отставка по собственному желанию;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признание судом недееспособным или ограниченно дееспособным;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признание судом безвестно отсутствующим или объявление умершим;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вступление в отношении его в законную силу обвинительного приговора суда;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выезд за пределы Российской Федерации на постоянное место жительства;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досрочное прекращение полномочий соответствующего органа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призыв на военную службу или направление на заменяющую ее альтернативную гражданскую службу;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приобретение статуса иностранного агента;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иные случаи, установленные </w:t>
      </w:r>
      <w:hyperlink r:id="rId36"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и другими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w:t>
      </w:r>
      <w:r w:rsidRPr="009222F0">
        <w:rPr>
          <w:rFonts w:ascii="Arial" w:eastAsia="Times New Roman" w:hAnsi="Arial" w:cs="Arial"/>
          <w:color w:val="000000"/>
          <w:sz w:val="24"/>
          <w:szCs w:val="24"/>
          <w:lang w:eastAsia="ru-RU"/>
        </w:rPr>
        <w:t> </w:t>
      </w:r>
      <w:r w:rsidRPr="009222F0">
        <w:rPr>
          <w:rFonts w:ascii="Arial" w:eastAsia="Times New Roman" w:hAnsi="Arial" w:cs="Arial"/>
          <w:b/>
          <w:bCs/>
          <w:color w:val="000000"/>
          <w:sz w:val="24"/>
          <w:szCs w:val="24"/>
          <w:lang w:eastAsia="ru-RU"/>
        </w:rPr>
        <w:t>I</w:t>
      </w:r>
      <w:r w:rsidRPr="009222F0">
        <w:rPr>
          <w:rFonts w:ascii="Arial" w:eastAsia="Times New Roman" w:hAnsi="Arial" w:cs="Arial"/>
          <w:b/>
          <w:bCs/>
          <w:caps/>
          <w:color w:val="000000"/>
          <w:sz w:val="24"/>
          <w:szCs w:val="24"/>
          <w:lang w:eastAsia="ru-RU"/>
        </w:rPr>
        <w:t>II</w:t>
      </w:r>
      <w:r w:rsidRPr="009222F0">
        <w:rPr>
          <w:rFonts w:ascii="Arial" w:eastAsia="Times New Roman" w:hAnsi="Arial" w:cs="Arial"/>
          <w:b/>
          <w:bCs/>
          <w:color w:val="000000"/>
          <w:sz w:val="24"/>
          <w:szCs w:val="24"/>
          <w:lang w:eastAsia="ru-RU"/>
        </w:rPr>
        <w:t>. ОТВЕТСТВЕННОСТЬ ОРГАНОВ МЕСТНОГО САМОУПРАВЛЕНИЯ, ДОЛЖНОСТНЫХ ЛИЦ И ЛИЦ, ЗАМЕЩАЮЩИХ МУНИЦИПАЛЬНЫЕ ДОЛЖНОСТИ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25. Ответственность органов местного самоуправления и должностных лиц местного самоуправления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w:t>
      </w:r>
      <w:hyperlink r:id="rId37" w:tgtFrame="_blank" w:history="1">
        <w:r w:rsidRPr="009222F0">
          <w:rPr>
            <w:rFonts w:ascii="Arial" w:eastAsia="Times New Roman" w:hAnsi="Arial" w:cs="Arial"/>
            <w:color w:val="0000FF"/>
            <w:sz w:val="24"/>
            <w:szCs w:val="24"/>
            <w:lang w:eastAsia="ru-RU"/>
          </w:rPr>
          <w:t>Конституции Российской Федерации</w:t>
        </w:r>
      </w:hyperlink>
      <w:r w:rsidRPr="009222F0">
        <w:rPr>
          <w:rFonts w:ascii="Arial" w:eastAsia="Times New Roman" w:hAnsi="Arial" w:cs="Arial"/>
          <w:color w:val="000000"/>
          <w:sz w:val="24"/>
          <w:szCs w:val="24"/>
          <w:lang w:eastAsia="ru-RU"/>
        </w:rPr>
        <w:t>, федеральных конституционных законов, федеральных законов, </w:t>
      </w:r>
      <w:hyperlink r:id="rId38" w:tgtFrame="_blank" w:history="1">
        <w:r w:rsidRPr="009222F0">
          <w:rPr>
            <w:rFonts w:ascii="Arial" w:eastAsia="Times New Roman" w:hAnsi="Arial" w:cs="Arial"/>
            <w:color w:val="0000FF"/>
            <w:sz w:val="24"/>
            <w:szCs w:val="24"/>
            <w:lang w:eastAsia="ru-RU"/>
          </w:rPr>
          <w:t>Устава (Основного закона) Оренбургской области</w:t>
        </w:r>
      </w:hyperlink>
      <w:r w:rsidRPr="009222F0">
        <w:rPr>
          <w:rFonts w:ascii="Arial" w:eastAsia="Times New Roman" w:hAnsi="Arial" w:cs="Arial"/>
          <w:color w:val="000000"/>
          <w:sz w:val="24"/>
          <w:szCs w:val="24"/>
          <w:lang w:eastAsia="ru-RU"/>
        </w:rPr>
        <w:t>,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 случае, если соответствующим судом установлено, что Советом депутатов принят муниципальный правовой акт, противоречащий </w:t>
      </w:r>
      <w:hyperlink r:id="rId39" w:tgtFrame="_blank" w:history="1">
        <w:r w:rsidRPr="009222F0">
          <w:rPr>
            <w:rFonts w:ascii="Arial" w:eastAsia="Times New Roman" w:hAnsi="Arial" w:cs="Arial"/>
            <w:color w:val="0000FF"/>
            <w:sz w:val="24"/>
            <w:szCs w:val="24"/>
            <w:lang w:eastAsia="ru-RU"/>
          </w:rPr>
          <w:t>Конституции Российской Федерации</w:t>
        </w:r>
      </w:hyperlink>
      <w:r w:rsidRPr="009222F0">
        <w:rPr>
          <w:rFonts w:ascii="Arial" w:eastAsia="Times New Roman" w:hAnsi="Arial" w:cs="Arial"/>
          <w:color w:val="000000"/>
          <w:sz w:val="24"/>
          <w:szCs w:val="24"/>
          <w:lang w:eastAsia="ru-RU"/>
        </w:rPr>
        <w:t>, федеральным конституционным законам, федеральным законам, </w:t>
      </w:r>
      <w:hyperlink r:id="rId40" w:tgtFrame="_blank" w:history="1">
        <w:r w:rsidRPr="009222F0">
          <w:rPr>
            <w:rFonts w:ascii="Arial" w:eastAsia="Times New Roman" w:hAnsi="Arial" w:cs="Arial"/>
            <w:color w:val="0000FF"/>
            <w:sz w:val="24"/>
            <w:szCs w:val="24"/>
            <w:lang w:eastAsia="ru-RU"/>
          </w:rPr>
          <w:t>Уставу (Основному закону) Оренбургской области</w:t>
        </w:r>
      </w:hyperlink>
      <w:r w:rsidRPr="009222F0">
        <w:rPr>
          <w:rFonts w:ascii="Arial" w:eastAsia="Times New Roman" w:hAnsi="Arial" w:cs="Arial"/>
          <w:color w:val="000000"/>
          <w:sz w:val="24"/>
          <w:szCs w:val="24"/>
          <w:lang w:eastAsia="ru-RU"/>
        </w:rPr>
        <w:t>,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w:t>
      </w:r>
      <w:r w:rsidRPr="009222F0">
        <w:rPr>
          <w:rFonts w:ascii="Arial" w:eastAsia="Times New Roman" w:hAnsi="Arial" w:cs="Arial"/>
          <w:color w:val="000000"/>
          <w:sz w:val="24"/>
          <w:szCs w:val="24"/>
          <w:lang w:eastAsia="ru-RU"/>
        </w:rPr>
        <w:lastRenderedPageBreak/>
        <w:t>Оренбургской области проект закона Оренбургской области о роспуске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  проведение Советом депутатов правомочного заседания Совета депутатов в течение трех месяцев подряд.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Глава может быть отрешен от должности правовым актом Губернатора Оренбургской области в случае: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издания Главой нормативного правового акта, противоречащего </w:t>
      </w:r>
      <w:hyperlink r:id="rId41" w:tgtFrame="_blank" w:history="1">
        <w:r w:rsidRPr="009222F0">
          <w:rPr>
            <w:rFonts w:ascii="Arial" w:eastAsia="Times New Roman" w:hAnsi="Arial" w:cs="Arial"/>
            <w:color w:val="0000FF"/>
            <w:sz w:val="24"/>
            <w:szCs w:val="24"/>
            <w:lang w:eastAsia="ru-RU"/>
          </w:rPr>
          <w:t>Конституции Российской Федерации</w:t>
        </w:r>
      </w:hyperlink>
      <w:r w:rsidRPr="009222F0">
        <w:rPr>
          <w:rFonts w:ascii="Arial" w:eastAsia="Times New Roman" w:hAnsi="Arial" w:cs="Arial"/>
          <w:color w:val="000000"/>
          <w:sz w:val="24"/>
          <w:szCs w:val="24"/>
          <w:lang w:eastAsia="ru-RU"/>
        </w:rPr>
        <w:t>, федеральным конституционным законам, федеральным законам, </w:t>
      </w:r>
      <w:hyperlink r:id="rId42" w:tgtFrame="_blank" w:history="1">
        <w:r w:rsidRPr="009222F0">
          <w:rPr>
            <w:rFonts w:ascii="Arial" w:eastAsia="Times New Roman" w:hAnsi="Arial" w:cs="Arial"/>
            <w:color w:val="0000FF"/>
            <w:sz w:val="24"/>
            <w:szCs w:val="24"/>
            <w:lang w:eastAsia="ru-RU"/>
          </w:rPr>
          <w:t>Уставу (Основному закону) Оренбургской области</w:t>
        </w:r>
      </w:hyperlink>
      <w:r w:rsidRPr="009222F0">
        <w:rPr>
          <w:rFonts w:ascii="Arial" w:eastAsia="Times New Roman" w:hAnsi="Arial" w:cs="Arial"/>
          <w:color w:val="000000"/>
          <w:sz w:val="24"/>
          <w:szCs w:val="24"/>
          <w:lang w:eastAsia="ru-RU"/>
        </w:rPr>
        <w:t>, законам Оренбургской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Глава, в отношении которого Губернатором Оренбургской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26. Удаление Главы в отставку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Совет депутатов вправе удалить Главу в отставку по инициативе депутатов Совета депутатов или по инициативе Губернатора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Основаниями для удаления Главы в отставку являются: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решения, действия (бездействие) Главы, повлекшие (повлекшее) за собой наступление последствий, предусмотренных пунктами 2 и 3 части 1 статьи 38 </w:t>
      </w:r>
      <w:hyperlink r:id="rId43"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w:t>
      </w:r>
      <w:hyperlink r:id="rId44"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w:t>
      </w:r>
      <w:hyperlink r:id="rId45"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систематическое не достижение показателей эффективности деятельности органов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В случае, если при рассмотрении инициативы депутатов Совета депутатов 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w:t>
      </w:r>
      <w:hyperlink r:id="rId46"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 решение об удалении Главы в отставку может быть принято только при согласии Губернатора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Решение Совета депутатов об удалении Главы в отставку подписывается Председателем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При рассмотрении и принятии Советом депутатов решения об удалении Главы в отставку должны быть обеспечены: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Решение Совета депутатов об удалении Главы в отставку подлежит обнародованию не позднее чем через пять дней со дня его принятия.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12. В случае, если инициатива депутатов Совета депутатов или Губернатора Оренбургской области 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27. Ответственность лиц, замещающих муниципальные должности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w:t>
      </w:r>
      <w:hyperlink r:id="rId47" w:tgtFrame="_blank" w:history="1">
        <w:r w:rsidRPr="009222F0">
          <w:rPr>
            <w:rFonts w:ascii="Arial" w:eastAsia="Times New Roman" w:hAnsi="Arial" w:cs="Arial"/>
            <w:color w:val="0000FF"/>
            <w:sz w:val="24"/>
            <w:szCs w:val="24"/>
            <w:lang w:eastAsia="ru-RU"/>
          </w:rPr>
          <w:t>Федеральным законом № 273-ФЗ</w:t>
        </w:r>
      </w:hyperlink>
      <w:r w:rsidRPr="009222F0">
        <w:rPr>
          <w:rFonts w:ascii="Arial" w:eastAsia="Times New Roman" w:hAnsi="Arial" w:cs="Arial"/>
          <w:color w:val="000000"/>
          <w:sz w:val="24"/>
          <w:szCs w:val="24"/>
          <w:lang w:eastAsia="ru-RU"/>
        </w:rPr>
        <w:t>, </w:t>
      </w:r>
      <w:hyperlink r:id="rId48" w:tgtFrame="_blank" w:history="1">
        <w:r w:rsidRPr="009222F0">
          <w:rPr>
            <w:rFonts w:ascii="Arial" w:eastAsia="Times New Roman" w:hAnsi="Arial" w:cs="Arial"/>
            <w:color w:val="0000FF"/>
            <w:sz w:val="24"/>
            <w:szCs w:val="24"/>
            <w:lang w:eastAsia="ru-RU"/>
          </w:rPr>
          <w:t>Федеральным законом от 03.12.2012 № 230-ФЗ</w:t>
        </w:r>
      </w:hyperlink>
      <w:r w:rsidRPr="009222F0">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49" w:tgtFrame="_blank" w:history="1">
        <w:r w:rsidRPr="009222F0">
          <w:rPr>
            <w:rFonts w:ascii="Arial" w:eastAsia="Times New Roman" w:hAnsi="Arial" w:cs="Arial"/>
            <w:color w:val="0000FF"/>
            <w:sz w:val="24"/>
            <w:szCs w:val="24"/>
            <w:lang w:eastAsia="ru-RU"/>
          </w:rPr>
          <w:t>Федеральным законом от 07.05.2013 № 79-ФЗ</w:t>
        </w:r>
      </w:hyperlink>
      <w:r w:rsidRPr="009222F0">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50"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предупреждение;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5) запрет исполнять полномочия на постоянной основе до прекращения срока его полномочий.</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 </w:t>
      </w:r>
      <w:r w:rsidRPr="009222F0">
        <w:rPr>
          <w:rFonts w:ascii="Arial" w:eastAsia="Times New Roman" w:hAnsi="Arial" w:cs="Arial"/>
          <w:b/>
          <w:bCs/>
          <w:caps/>
          <w:color w:val="000000"/>
          <w:sz w:val="24"/>
          <w:szCs w:val="24"/>
          <w:lang w:eastAsia="ru-RU"/>
        </w:rPr>
        <w:t>I</w:t>
      </w:r>
      <w:r w:rsidRPr="009222F0">
        <w:rPr>
          <w:rFonts w:ascii="Arial" w:eastAsia="Times New Roman" w:hAnsi="Arial" w:cs="Arial"/>
          <w:b/>
          <w:bCs/>
          <w:color w:val="000000"/>
          <w:sz w:val="24"/>
          <w:szCs w:val="24"/>
          <w:lang w:eastAsia="ru-RU"/>
        </w:rPr>
        <w:t>V. МУНИЦИПАЛЬНАЯ СЛУЖБА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28. Муниципальная служба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w:t>
      </w:r>
      <w:hyperlink r:id="rId51" w:tgtFrame="_blank" w:history="1">
        <w:r w:rsidRPr="009222F0">
          <w:rPr>
            <w:rFonts w:ascii="Arial" w:eastAsia="Times New Roman" w:hAnsi="Arial" w:cs="Arial"/>
            <w:color w:val="0000FF"/>
            <w:sz w:val="24"/>
            <w:szCs w:val="24"/>
            <w:lang w:eastAsia="ru-RU"/>
          </w:rPr>
          <w:t>Федеральным законом от 02.03.2007 № 25-ФЗ</w:t>
        </w:r>
      </w:hyperlink>
      <w:r w:rsidRPr="009222F0">
        <w:rPr>
          <w:rFonts w:ascii="Arial" w:eastAsia="Times New Roman" w:hAnsi="Arial" w:cs="Arial"/>
          <w:color w:val="000000"/>
          <w:sz w:val="24"/>
          <w:szCs w:val="24"/>
          <w:lang w:eastAsia="ru-RU"/>
        </w:rPr>
        <w:t>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законом Оренбургской области.</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aps/>
          <w:color w:val="000000"/>
          <w:sz w:val="24"/>
          <w:szCs w:val="24"/>
          <w:lang w:eastAsia="ru-RU"/>
        </w:rPr>
        <w:t>ГЛАВА V. </w:t>
      </w:r>
      <w:r w:rsidRPr="009222F0">
        <w:rPr>
          <w:rFonts w:ascii="Arial" w:eastAsia="Times New Roman" w:hAnsi="Arial" w:cs="Arial"/>
          <w:b/>
          <w:bCs/>
          <w:color w:val="000000"/>
          <w:sz w:val="24"/>
          <w:szCs w:val="24"/>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ap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К формам непосредственного осуществления населением местного самоуправления относятся: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местный референдум;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муниципальные выборы;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сход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К формам участия населения в осуществлении местного самоуправления относятся: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опрос;</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публичные слушания, общественные обсуждения;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собрание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инициативные проекты;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территориальное общественное самоуправление;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сельский староста.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30. Местный референдум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Местный референдум проводится на всей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Решение о назначении местного референдума принимается Советом депутатов:</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по инициативе Совета депутатов и Главы, выдвинутой ими совместно.</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w:t>
      </w:r>
      <w:r w:rsidRPr="009222F0">
        <w:rPr>
          <w:rFonts w:ascii="Arial" w:eastAsia="Times New Roman" w:hAnsi="Arial" w:cs="Arial"/>
          <w:b/>
          <w:bCs/>
          <w:color w:val="000000"/>
          <w:sz w:val="24"/>
          <w:szCs w:val="24"/>
          <w:lang w:eastAsia="ru-RU"/>
        </w:rPr>
        <w:t> </w:t>
      </w:r>
      <w:r w:rsidRPr="009222F0">
        <w:rPr>
          <w:rFonts w:ascii="Arial" w:eastAsia="Times New Roman" w:hAnsi="Arial" w:cs="Arial"/>
          <w:color w:val="000000"/>
          <w:sz w:val="24"/>
          <w:szCs w:val="24"/>
          <w:lang w:eastAsia="ru-RU"/>
        </w:rPr>
        <w:t>данной инициативы, количество которых составляет 2 процента</w:t>
      </w:r>
      <w:r w:rsidRPr="009222F0">
        <w:rPr>
          <w:rFonts w:ascii="Arial" w:eastAsia="Times New Roman" w:hAnsi="Arial" w:cs="Arial"/>
          <w:b/>
          <w:bCs/>
          <w:color w:val="000000"/>
          <w:sz w:val="24"/>
          <w:szCs w:val="24"/>
          <w:lang w:eastAsia="ru-RU"/>
        </w:rPr>
        <w:t> </w:t>
      </w:r>
      <w:r w:rsidRPr="009222F0">
        <w:rPr>
          <w:rFonts w:ascii="Arial" w:eastAsia="Times New Roman" w:hAnsi="Arial" w:cs="Arial"/>
          <w:color w:val="000000"/>
          <w:sz w:val="24"/>
          <w:szCs w:val="24"/>
          <w:lang w:eastAsia="ru-RU"/>
        </w:rPr>
        <w:t>подписей</w:t>
      </w:r>
      <w:r w:rsidRPr="009222F0">
        <w:rPr>
          <w:rFonts w:ascii="Arial" w:eastAsia="Times New Roman" w:hAnsi="Arial" w:cs="Arial"/>
          <w:b/>
          <w:bCs/>
          <w:color w:val="000000"/>
          <w:sz w:val="24"/>
          <w:szCs w:val="24"/>
          <w:lang w:eastAsia="ru-RU"/>
        </w:rPr>
        <w:t> </w:t>
      </w:r>
      <w:r w:rsidRPr="009222F0">
        <w:rPr>
          <w:rFonts w:ascii="Arial" w:eastAsia="Times New Roman" w:hAnsi="Arial" w:cs="Arial"/>
          <w:color w:val="000000"/>
          <w:sz w:val="24"/>
          <w:szCs w:val="24"/>
          <w:lang w:eastAsia="ru-RU"/>
        </w:rPr>
        <w:t>участников референдума от числа участников референдума, зарегистрированных на территории сельского поселения,</w:t>
      </w:r>
      <w:r w:rsidRPr="009222F0">
        <w:rPr>
          <w:rFonts w:ascii="Arial" w:eastAsia="Times New Roman" w:hAnsi="Arial" w:cs="Arial"/>
          <w:b/>
          <w:bCs/>
          <w:color w:val="000000"/>
          <w:sz w:val="24"/>
          <w:szCs w:val="24"/>
          <w:lang w:eastAsia="ru-RU"/>
        </w:rPr>
        <w:t> </w:t>
      </w:r>
      <w:r w:rsidRPr="009222F0">
        <w:rPr>
          <w:rFonts w:ascii="Arial" w:eastAsia="Times New Roman" w:hAnsi="Arial" w:cs="Arial"/>
          <w:color w:val="000000"/>
          <w:sz w:val="24"/>
          <w:szCs w:val="24"/>
          <w:lang w:eastAsia="ru-RU"/>
        </w:rPr>
        <w:t>но</w:t>
      </w:r>
      <w:r w:rsidRPr="009222F0">
        <w:rPr>
          <w:rFonts w:ascii="Arial" w:eastAsia="Times New Roman" w:hAnsi="Arial" w:cs="Arial"/>
          <w:b/>
          <w:bCs/>
          <w:color w:val="000000"/>
          <w:sz w:val="24"/>
          <w:szCs w:val="24"/>
          <w:lang w:eastAsia="ru-RU"/>
        </w:rPr>
        <w:t> </w:t>
      </w:r>
      <w:r w:rsidRPr="009222F0">
        <w:rPr>
          <w:rFonts w:ascii="Arial" w:eastAsia="Times New Roman" w:hAnsi="Arial" w:cs="Arial"/>
          <w:color w:val="000000"/>
          <w:sz w:val="24"/>
          <w:szCs w:val="24"/>
          <w:lang w:eastAsia="ru-RU"/>
        </w:rPr>
        <w:t>не менее двадцати пяти подписей.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Подготовку и проведение на территории сельского поселения местного референдума организует комиссия референдума, на которую в соответствии с законодательством возложены указанные полномочия.</w:t>
      </w:r>
    </w:p>
    <w:p w:rsidR="009222F0" w:rsidRPr="009222F0" w:rsidRDefault="009222F0" w:rsidP="009222F0">
      <w:pPr>
        <w:shd w:val="clear" w:color="auto" w:fill="FFFFFF"/>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Итоги голосования и принятое на местном референдуме решение подлежат официальному опубликованию.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31. Муниципальные выборы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9222F0">
        <w:rPr>
          <w:rFonts w:ascii="Arial" w:eastAsia="Times New Roman" w:hAnsi="Arial" w:cs="Arial"/>
          <w:color w:val="0070C0"/>
          <w:sz w:val="24"/>
          <w:szCs w:val="24"/>
          <w:lang w:eastAsia="ru-RU"/>
        </w:rPr>
        <w:t> </w:t>
      </w:r>
      <w:r w:rsidRPr="009222F0">
        <w:rPr>
          <w:rFonts w:ascii="Arial" w:eastAsia="Times New Roman" w:hAnsi="Arial" w:cs="Arial"/>
          <w:color w:val="000000"/>
          <w:sz w:val="24"/>
          <w:szCs w:val="24"/>
          <w:lang w:eastAsia="ru-RU"/>
        </w:rPr>
        <w:t>или судом.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Итоги муниципальных выборов подлежат официальному опубликованию.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32. Сход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Сход граждан может проводиться: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на части территории сельского поселения,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Проведение схода граждан обеспечивается Главой.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Сход граждан организуется и проводится в соответствии со следующим порядком.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Решение о проведении схода граждан, принятое уполномоченным органом или должностным лицом в соответствии с настоящим Уставом, подлежит </w:t>
      </w:r>
      <w:r w:rsidRPr="009222F0">
        <w:rPr>
          <w:rFonts w:ascii="Arial" w:eastAsia="Times New Roman" w:hAnsi="Arial" w:cs="Arial"/>
          <w:color w:val="000000"/>
          <w:sz w:val="24"/>
          <w:szCs w:val="24"/>
          <w:lang w:eastAsia="ru-RU"/>
        </w:rPr>
        <w:lastRenderedPageBreak/>
        <w:t>официальному опубликованию не позднее чем за 15 календарных дней до дня проведения схода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В решении о проведении схода граждан указываются: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вопрос (вопросы), выносимый (выносимые) на сход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дата, время и место (места) проведения схода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Ход проведения и решения схода граждан отражаются в протоколе, который подписывается председателем и секретарем схода.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Решение о поэтапном проведении схода принимается органом или должностным лицом, назначающим сход.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Общий срок проведения схода не может превышать одного месяца со дня принятия решения о его проведении.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Решение схода граждан считается принятым, если за него проголосовало более половины участников схода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Решения, принятые на сходе граждан, подлежат официальному опубликованию.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33. Опрос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Опрос граждан (далее – опрос) может проводиться на всей территории сельского поселения или на части его территории для выявления мнения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 опросе имеют право участвовать жители сельского поселения, обладающие избирательным правом.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3. В опросе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Опрос проводится по инициативе: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Совета депутатов,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органов государственной власти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Порядок назначения и проведения опроса определяется нормативным правовым актом Совета депутатов в соответствии с </w:t>
      </w:r>
      <w:hyperlink r:id="rId52" w:tgtFrame="_blank" w:history="1">
        <w:r w:rsidRPr="009222F0">
          <w:rPr>
            <w:rFonts w:ascii="Arial" w:eastAsia="Times New Roman" w:hAnsi="Arial" w:cs="Arial"/>
            <w:color w:val="0000FF"/>
            <w:sz w:val="24"/>
            <w:szCs w:val="24"/>
            <w:lang w:eastAsia="ru-RU"/>
          </w:rPr>
          <w:t>Законом Оренбургской области от 06.05.2026 № 1878/796-VII-ОЗ</w:t>
        </w:r>
      </w:hyperlink>
      <w:r w:rsidRPr="009222F0">
        <w:rPr>
          <w:rFonts w:ascii="Arial" w:eastAsia="Times New Roman" w:hAnsi="Arial" w:cs="Arial"/>
          <w:color w:val="000000"/>
          <w:sz w:val="24"/>
          <w:szCs w:val="24"/>
          <w:lang w:eastAsia="ru-RU"/>
        </w:rPr>
        <w:t> «О регулировании отдельных вопросов организации местного самоуправления в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Решение о назначении опроса должно быть принято Советом депутатов в течение трех месяцев со дня поступления инициативы </w:t>
      </w:r>
      <w:r w:rsidRPr="009222F0">
        <w:rPr>
          <w:rFonts w:ascii="Arial" w:eastAsia="Times New Roman" w:hAnsi="Arial" w:cs="Arial"/>
          <w:color w:val="0070C0"/>
          <w:sz w:val="24"/>
          <w:szCs w:val="24"/>
          <w:lang w:eastAsia="ru-RU"/>
        </w:rPr>
        <w:t>о</w:t>
      </w:r>
      <w:r w:rsidRPr="009222F0">
        <w:rPr>
          <w:rFonts w:ascii="Arial" w:eastAsia="Times New Roman" w:hAnsi="Arial" w:cs="Arial"/>
          <w:color w:val="000000"/>
          <w:sz w:val="24"/>
          <w:szCs w:val="24"/>
          <w:lang w:eastAsia="ru-RU"/>
        </w:rPr>
        <w:t> проведении опроса, предусмотренной частью 3 настоящей статьи.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Опрос проводится не позднее трех месяцев со дня принятия решения о назначении опроса.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Результаты опроса носят рекомендательный характер.</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12. Результаты опроса подлежат обнародованию в порядке, установленном статьей  40</w:t>
      </w:r>
      <w:r w:rsidRPr="009222F0">
        <w:rPr>
          <w:rFonts w:ascii="Arial" w:eastAsia="Times New Roman" w:hAnsi="Arial" w:cs="Arial"/>
          <w:color w:val="0070C0"/>
          <w:sz w:val="24"/>
          <w:szCs w:val="24"/>
          <w:lang w:eastAsia="ru-RU"/>
        </w:rPr>
        <w:t> </w:t>
      </w:r>
      <w:r w:rsidRPr="009222F0">
        <w:rPr>
          <w:rFonts w:ascii="Arial" w:eastAsia="Times New Roman" w:hAnsi="Arial" w:cs="Arial"/>
          <w:color w:val="000000"/>
          <w:sz w:val="24"/>
          <w:szCs w:val="24"/>
          <w:lang w:eastAsia="ru-RU"/>
        </w:rPr>
        <w:t>настоящего Устава, не позднее десяти дней со дня его завершения.</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34. Публичные слушания, общественные обсуждения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Публичные слушания могут проводиться на всей территории сельского поселения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На публичные слушания должны выноситься: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53" w:tgtFrame="_blank" w:history="1">
        <w:r w:rsidRPr="009222F0">
          <w:rPr>
            <w:rFonts w:ascii="Arial" w:eastAsia="Times New Roman" w:hAnsi="Arial" w:cs="Arial"/>
            <w:color w:val="0000FF"/>
            <w:sz w:val="24"/>
            <w:szCs w:val="24"/>
            <w:lang w:eastAsia="ru-RU"/>
          </w:rPr>
          <w:t>Конституции Российской Федерации</w:t>
        </w:r>
      </w:hyperlink>
      <w:r w:rsidRPr="009222F0">
        <w:rPr>
          <w:rFonts w:ascii="Arial" w:eastAsia="Times New Roman" w:hAnsi="Arial" w:cs="Arial"/>
          <w:color w:val="000000"/>
          <w:sz w:val="24"/>
          <w:szCs w:val="24"/>
          <w:lang w:eastAsia="ru-RU"/>
        </w:rPr>
        <w:t>, федеральных законов, </w:t>
      </w:r>
      <w:hyperlink r:id="rId54" w:tgtFrame="_blank" w:history="1">
        <w:r w:rsidRPr="009222F0">
          <w:rPr>
            <w:rFonts w:ascii="Arial" w:eastAsia="Times New Roman" w:hAnsi="Arial" w:cs="Arial"/>
            <w:color w:val="0000FF"/>
            <w:sz w:val="24"/>
            <w:szCs w:val="24"/>
            <w:lang w:eastAsia="ru-RU"/>
          </w:rPr>
          <w:t>Устава (Основного закона) Оренбургской области</w:t>
        </w:r>
      </w:hyperlink>
      <w:r w:rsidRPr="009222F0">
        <w:rPr>
          <w:rFonts w:ascii="Arial" w:eastAsia="Times New Roman" w:hAnsi="Arial" w:cs="Arial"/>
          <w:color w:val="000000"/>
          <w:sz w:val="24"/>
          <w:szCs w:val="24"/>
          <w:lang w:eastAsia="ru-RU"/>
        </w:rPr>
        <w:t> или законов Оренбургской области в целях приведения настоящего Устава в соответствие с этими нормативными правовыми актами;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проект местного бюджета и отчета о его исполнении;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вопросы о преобразовании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 публичных слушаниях имеют право участвовать жители сельского поселения, достигшие восемнадцатилетнего возраста.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4. Публичные слушания проводятся по инициативе Совета депутатов, Главы, жителей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Публичные слушания, проводимые по инициативе жителей сельского поселения или Совета депутатов, назначаются Советом депутатов, а публичные слушания, проводимые по инициативе Главы, – Главой.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Порядок назначения и проведения публичных слушаний определяется нормативным правовым актом Совета депутатов в соответствии с </w:t>
      </w:r>
      <w:hyperlink r:id="rId55" w:tgtFrame="_blank" w:history="1">
        <w:r w:rsidRPr="009222F0">
          <w:rPr>
            <w:rFonts w:ascii="Arial" w:eastAsia="Times New Roman" w:hAnsi="Arial" w:cs="Arial"/>
            <w:color w:val="0000FF"/>
            <w:sz w:val="24"/>
            <w:szCs w:val="24"/>
            <w:lang w:eastAsia="ru-RU"/>
          </w:rPr>
          <w:t>Законом Оренбургской области от 06.05.2026 № 1878/796-VII-ОЗ</w:t>
        </w:r>
      </w:hyperlink>
      <w:r w:rsidRPr="009222F0">
        <w:rPr>
          <w:rFonts w:ascii="Arial" w:eastAsia="Times New Roman" w:hAnsi="Arial" w:cs="Arial"/>
          <w:color w:val="000000"/>
          <w:sz w:val="24"/>
          <w:szCs w:val="24"/>
          <w:lang w:eastAsia="ru-RU"/>
        </w:rPr>
        <w:t> «О регулировании отдельных вопросов организации местного самоуправления в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Результаты публичных слушаний, общественных обсуждений, включая мотивированное обоснование принятых решений, подлежат обнародованию</w:t>
      </w:r>
      <w:r w:rsidRPr="009222F0">
        <w:rPr>
          <w:rFonts w:ascii="Arial" w:eastAsia="Times New Roman" w:hAnsi="Arial" w:cs="Arial"/>
          <w:color w:val="0070C0"/>
          <w:sz w:val="24"/>
          <w:szCs w:val="24"/>
          <w:lang w:eastAsia="ru-RU"/>
        </w:rPr>
        <w:t> </w:t>
      </w:r>
      <w:r w:rsidRPr="009222F0">
        <w:rPr>
          <w:rFonts w:ascii="Arial" w:eastAsia="Times New Roman" w:hAnsi="Arial" w:cs="Arial"/>
          <w:color w:val="000000"/>
          <w:sz w:val="24"/>
          <w:szCs w:val="24"/>
          <w:lang w:eastAsia="ru-RU"/>
        </w:rPr>
        <w:t>в порядке, установленном статьей  40</w:t>
      </w:r>
      <w:r w:rsidRPr="009222F0">
        <w:rPr>
          <w:rFonts w:ascii="Arial" w:eastAsia="Times New Roman" w:hAnsi="Arial" w:cs="Arial"/>
          <w:color w:val="0070C0"/>
          <w:sz w:val="24"/>
          <w:szCs w:val="24"/>
          <w:lang w:eastAsia="ru-RU"/>
        </w:rPr>
        <w:t> </w:t>
      </w:r>
      <w:r w:rsidRPr="009222F0">
        <w:rPr>
          <w:rFonts w:ascii="Arial" w:eastAsia="Times New Roman" w:hAnsi="Arial" w:cs="Arial"/>
          <w:color w:val="000000"/>
          <w:sz w:val="24"/>
          <w:szCs w:val="24"/>
          <w:lang w:eastAsia="ru-RU"/>
        </w:rPr>
        <w:t>настоящего Устава.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11. Результаты публичных слушаний, общественных обсуждений носят рекомендательный характер.</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35. Собрание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Собрания граждан могут проводиться: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для обсуждения вопросов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для информирования населения о деятельности органов местного самоуправления и должностных лиц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5) в целях осуществления территориального общественного самоуправления на части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Собрание граждан, проводимое по инициативе населения, назначается Советом депутатов в порядке, установленном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Порядок назначения и проведения собрания граждан, а также полномочия собрания граждан определяются </w:t>
      </w:r>
      <w:hyperlink r:id="rId56"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нормативным правовым актом Совета депутатов, уставом территориального общественного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Итоги собрания граждан подлежат официальному обнародованию.</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36. Инициативные проекты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Инициативный проект должен содержать сведения, предусмотренные частью 4 статьи 49 </w:t>
      </w:r>
      <w:hyperlink r:id="rId57"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Порядок выдвижения, внесения, обсуждения, рассмотрения инициативных проектов, а также проведения их конкурсного отбора устанавливается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7. 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w:t>
      </w:r>
      <w:r w:rsidRPr="009222F0">
        <w:rPr>
          <w:rFonts w:ascii="Arial" w:eastAsia="Times New Roman" w:hAnsi="Arial" w:cs="Arial"/>
          <w:color w:val="000000"/>
          <w:sz w:val="24"/>
          <w:szCs w:val="24"/>
          <w:lang w:eastAsia="ru-RU"/>
        </w:rPr>
        <w:lastRenderedPageBreak/>
        <w:t>реализации инициативного проекта. В сельском населенном пункте указанная информация может доводиться до сведения граждан сельским старостой.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37. Территориальное общественное самоуправление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Порядок регистрации устава территориального общественного самоуправления определяется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В случаях, предусмотренных нормативными правовыми актами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38. Сельский староста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сельском поселении, назначается сельский староста.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w:t>
      </w:r>
      <w:hyperlink r:id="rId58"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4. Сельский староста для решения возложенных на него задач:</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осуществляет иные полномочия, предусмотренные решением Совета депутатов в соответствии с законом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нормативным правовым актом Совета депутатов в соответствии с </w:t>
      </w:r>
      <w:hyperlink r:id="rId59" w:tgtFrame="_blank" w:history="1">
        <w:r w:rsidRPr="009222F0">
          <w:rPr>
            <w:rFonts w:ascii="Arial" w:eastAsia="Times New Roman" w:hAnsi="Arial" w:cs="Arial"/>
            <w:color w:val="0000FF"/>
            <w:sz w:val="24"/>
            <w:szCs w:val="24"/>
            <w:lang w:eastAsia="ru-RU"/>
          </w:rPr>
          <w:t>Законом Оренбургской области от 06.05.2026 № 1878/796-VII-ОЗ</w:t>
        </w:r>
      </w:hyperlink>
      <w:r w:rsidRPr="009222F0">
        <w:rPr>
          <w:rFonts w:ascii="Arial" w:eastAsia="Times New Roman" w:hAnsi="Arial" w:cs="Arial"/>
          <w:color w:val="000000"/>
          <w:sz w:val="24"/>
          <w:szCs w:val="24"/>
          <w:lang w:eastAsia="ru-RU"/>
        </w:rPr>
        <w:t> «О регулировании отдельных вопросов организации местного самоуправления в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 VI. МУНИЦИПАЛЬНЫЕ ПРАВОВЫЕ АКТЫ</w:t>
      </w:r>
    </w:p>
    <w:p w:rsidR="009222F0" w:rsidRPr="009222F0" w:rsidRDefault="009222F0" w:rsidP="009222F0">
      <w:pPr>
        <w:spacing w:after="0" w:line="240" w:lineRule="auto"/>
        <w:ind w:firstLine="709"/>
        <w:jc w:val="center"/>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39. Система муниципальных правовых актов</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В систему муниципальных правовых актов сельского поселения входят: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bookmarkStart w:id="0" w:name="p1169"/>
      <w:bookmarkEnd w:id="0"/>
      <w:r w:rsidRPr="009222F0">
        <w:rPr>
          <w:rFonts w:ascii="Arial" w:eastAsia="Times New Roman" w:hAnsi="Arial" w:cs="Arial"/>
          <w:color w:val="000000"/>
          <w:sz w:val="24"/>
          <w:szCs w:val="24"/>
          <w:lang w:eastAsia="ru-RU"/>
        </w:rPr>
        <w:t>1) Устав сельского поселения (далее – Устав), </w:t>
      </w:r>
      <w:bookmarkStart w:id="1" w:name="p1172"/>
      <w:bookmarkEnd w:id="1"/>
      <w:r w:rsidRPr="009222F0">
        <w:rPr>
          <w:rFonts w:ascii="Arial" w:eastAsia="Times New Roman" w:hAnsi="Arial" w:cs="Arial"/>
          <w:color w:val="000000"/>
          <w:sz w:val="24"/>
          <w:szCs w:val="24"/>
          <w:lang w:eastAsia="ru-RU"/>
        </w:rPr>
        <w:t>правовые акты, принятые на местном референдуме, сходе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правовые акты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bookmarkStart w:id="2" w:name="p1175"/>
      <w:bookmarkEnd w:id="2"/>
      <w:r w:rsidRPr="009222F0">
        <w:rPr>
          <w:rFonts w:ascii="Arial" w:eastAsia="Times New Roman" w:hAnsi="Arial" w:cs="Arial"/>
          <w:color w:val="000000"/>
          <w:sz w:val="24"/>
          <w:szCs w:val="24"/>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w:t>
      </w:r>
      <w:hyperlink r:id="rId60" w:tgtFrame="_blank" w:history="1">
        <w:r w:rsidRPr="009222F0">
          <w:rPr>
            <w:rFonts w:ascii="Arial" w:eastAsia="Times New Roman" w:hAnsi="Arial" w:cs="Arial"/>
            <w:color w:val="0000FF"/>
            <w:sz w:val="24"/>
            <w:szCs w:val="24"/>
            <w:lang w:eastAsia="ru-RU"/>
          </w:rPr>
          <w:t>Федерального закона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40. Порядок обнародования муниципальных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Под обнародованием муниципального правового акта понимается: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официальное опубликование муниципального правового акта;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размещение муниципального правового акта в местах, доступных для неограниченного круга лиц, на информационных стендах здания администрации Караганского сельсовета по адресу : 462809, Оренбургская область, Новоорский  район, с.Караганка, проспект Ленина, д.21 и в здании библиотеки Культурно-Досугового центра по адресу: 462809 Оренбургская область, Новоорский район, с.Караганка, проспект Ленина, д.21, в клубе села Тасбулак, улица Центральная 19</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w:t>
      </w:r>
      <w:r w:rsidRPr="009222F0">
        <w:rPr>
          <w:rFonts w:ascii="Arial" w:eastAsia="Times New Roman" w:hAnsi="Arial" w:cs="Arial"/>
          <w:color w:val="FF0000"/>
          <w:sz w:val="24"/>
          <w:szCs w:val="24"/>
          <w:lang w:eastAsia="ru-RU"/>
        </w:rPr>
        <w:t> </w:t>
      </w:r>
      <w:r w:rsidRPr="009222F0">
        <w:rPr>
          <w:rFonts w:ascii="Arial" w:eastAsia="Times New Roman" w:hAnsi="Arial" w:cs="Arial"/>
          <w:color w:val="000000"/>
          <w:sz w:val="24"/>
          <w:szCs w:val="24"/>
          <w:lang w:eastAsia="ru-RU"/>
        </w:rPr>
        <w:t>четырнадцати дней со дня размещения.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размещение муниципальных правовых актов на официальном сайте Караганского сельсовета в информационно-телекоммуникационной сети «Интернет» (https://karaganka56.ru/)</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муниципальной газете «Караганский вестник», утвержденной решением Совета депутатов Караганского сельсовета от 20 ноября 2012 года   № 85.</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Муниципальные правовые акты органов местного самоуправления сельского поселения,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Обнародование иных документов и информации в случаях, если такое обнародование предусмотрено </w:t>
      </w:r>
      <w:hyperlink r:id="rId61"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 осуществляется в порядке, предусмотренном для обнародования муниципальных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w:t>
      </w:r>
      <w:hyperlink r:id="rId62" w:tgtFrame="_blank" w:history="1">
        <w:r w:rsidRPr="009222F0">
          <w:rPr>
            <w:rFonts w:ascii="Arial" w:eastAsia="Times New Roman" w:hAnsi="Arial" w:cs="Arial"/>
            <w:color w:val="0000FF"/>
            <w:sz w:val="24"/>
            <w:szCs w:val="24"/>
            <w:lang w:eastAsia="ru-RU"/>
          </w:rPr>
          <w:t>Законом Оренбургской области от 25.12.2008 № 2694/563-IV-ОЗ</w:t>
        </w:r>
      </w:hyperlink>
      <w:r w:rsidRPr="009222F0">
        <w:rPr>
          <w:rFonts w:ascii="Arial" w:eastAsia="Times New Roman" w:hAnsi="Arial" w:cs="Arial"/>
          <w:color w:val="000000"/>
          <w:sz w:val="24"/>
          <w:szCs w:val="24"/>
          <w:lang w:eastAsia="ru-RU"/>
        </w:rPr>
        <w:t> «Об областном регистре муниципальных нормативных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41. Вступление в силу муниципальных правовых актов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2. Решения, принятые на местном референдуме вступают в силу после официального опубликования результатов референдума.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Решения Совета депутатов о налогах и сборах вступают в силу в соответствии с </w:t>
      </w:r>
      <w:hyperlink r:id="rId63" w:tgtFrame="_blank" w:history="1">
        <w:r w:rsidRPr="009222F0">
          <w:rPr>
            <w:rFonts w:ascii="Arial" w:eastAsia="Times New Roman" w:hAnsi="Arial" w:cs="Arial"/>
            <w:color w:val="0000FF"/>
            <w:sz w:val="24"/>
            <w:szCs w:val="24"/>
            <w:lang w:eastAsia="ru-RU"/>
          </w:rPr>
          <w:t>Налоговым кодексом</w:t>
        </w:r>
      </w:hyperlink>
      <w:r w:rsidRPr="009222F0">
        <w:rPr>
          <w:rFonts w:ascii="Arial" w:eastAsia="Times New Roman" w:hAnsi="Arial" w:cs="Arial"/>
          <w:color w:val="000000"/>
          <w:sz w:val="24"/>
          <w:szCs w:val="24"/>
          <w:lang w:eastAsia="ru-RU"/>
        </w:rPr>
        <w:t>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42. Порядок принятия Устава, муниципального правового акта о внесение изменений и дополнений в Устав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опубликованию с одновременным официальным опубликованием 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w:t>
      </w:r>
      <w:hyperlink r:id="rId64" w:tgtFrame="_blank" w:history="1">
        <w:r w:rsidRPr="009222F0">
          <w:rPr>
            <w:rFonts w:ascii="Arial" w:eastAsia="Times New Roman" w:hAnsi="Arial" w:cs="Arial"/>
            <w:color w:val="0000FF"/>
            <w:sz w:val="24"/>
            <w:szCs w:val="24"/>
            <w:lang w:eastAsia="ru-RU"/>
          </w:rPr>
          <w:t>Конституции Российской Федерации</w:t>
        </w:r>
      </w:hyperlink>
      <w:r w:rsidRPr="009222F0">
        <w:rPr>
          <w:rFonts w:ascii="Arial" w:eastAsia="Times New Roman" w:hAnsi="Arial" w:cs="Arial"/>
          <w:color w:val="000000"/>
          <w:sz w:val="24"/>
          <w:szCs w:val="24"/>
          <w:lang w:eastAsia="ru-RU"/>
        </w:rPr>
        <w:t>, федеральных законов, Устава (Основного закона)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После официального опубликования не менее чем через 15 дней в соответствии с положением о проведении публичных слушаний,</w:t>
      </w:r>
      <w:r w:rsidRPr="009222F0">
        <w:rPr>
          <w:rFonts w:ascii="Arial" w:eastAsia="Times New Roman" w:hAnsi="Arial" w:cs="Arial"/>
          <w:color w:val="0070C0"/>
          <w:sz w:val="24"/>
          <w:szCs w:val="24"/>
          <w:lang w:eastAsia="ru-RU"/>
        </w:rPr>
        <w:t> </w:t>
      </w:r>
      <w:r w:rsidRPr="009222F0">
        <w:rPr>
          <w:rFonts w:ascii="Arial" w:eastAsia="Times New Roman" w:hAnsi="Arial" w:cs="Arial"/>
          <w:color w:val="000000"/>
          <w:sz w:val="24"/>
          <w:szCs w:val="24"/>
          <w:lang w:eastAsia="ru-RU"/>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w:t>
      </w:r>
      <w:hyperlink r:id="rId65" w:tgtFrame="_blank" w:history="1">
        <w:r w:rsidRPr="009222F0">
          <w:rPr>
            <w:rFonts w:ascii="Arial" w:eastAsia="Times New Roman" w:hAnsi="Arial" w:cs="Arial"/>
            <w:color w:val="0000FF"/>
            <w:sz w:val="24"/>
            <w:szCs w:val="24"/>
            <w:lang w:eastAsia="ru-RU"/>
          </w:rPr>
          <w:t>Федеральным законом от 21.07.2005 № 97-ФЗ</w:t>
        </w:r>
      </w:hyperlink>
      <w:r w:rsidRPr="009222F0">
        <w:rPr>
          <w:rFonts w:ascii="Arial" w:eastAsia="Times New Roman" w:hAnsi="Arial" w:cs="Arial"/>
          <w:color w:val="000000"/>
          <w:sz w:val="24"/>
          <w:szCs w:val="24"/>
          <w:lang w:eastAsia="ru-RU"/>
        </w:rPr>
        <w:t> «О государственной регистрации уставов муниципальных образований».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Устав, муниципальный правовой акт о внесении изменений и дополнений в Устав подлежат официальному опубликованию после их государственной регистрации.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w:t>
      </w:r>
      <w:r w:rsidRPr="009222F0">
        <w:rPr>
          <w:rFonts w:ascii="Arial" w:eastAsia="Times New Roman" w:hAnsi="Arial" w:cs="Arial"/>
          <w:color w:val="000000"/>
          <w:sz w:val="24"/>
          <w:szCs w:val="24"/>
          <w:lang w:eastAsia="ru-RU"/>
        </w:rPr>
        <w:lastRenderedPageBreak/>
        <w:t>муниципальном правовом акте о внесении изменений в Устав в государственный реестр уставов муниципальных образований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w:t>
      </w:r>
      <w:hyperlink r:id="rId66"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Изменения и дополнения, внесенные в Устав, и предусматривающие создание контрольно-счетного органа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43. Решения, принятые путем прямого волеизъявления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44. Нормативные и иные правовые акты Совета депутатов, порядок их принятия (издания)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lastRenderedPageBreak/>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К нормативным правовым актам Совета депутатов относятся: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нормативный правовой акт об утверждении Устава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нормативный правовой акт об утверждении бюджета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правила благоустройства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решения, устанавливающие правила, обязательные для исполнения на территории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решение об удалении Главы в отставку;</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решения по вопросам организации деятельности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 20 дней до рассмотрения указанных проектов.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Нормативный правовой акт, принятый Советом депутатов, направляется Главе для подписания и обнародования в течение десяти дней.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Отклоненный Главой нормативный правовой акт повторно рассматривается Советом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45. Правовые акты Главы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Глава в пределах своих полномочий, установленных настоящим Уставом и решениями Совета депутатов, издает постановления и распоряжения по </w:t>
      </w:r>
      <w:r w:rsidRPr="009222F0">
        <w:rPr>
          <w:rFonts w:ascii="Arial" w:eastAsia="Times New Roman" w:hAnsi="Arial" w:cs="Arial"/>
          <w:color w:val="000000"/>
          <w:sz w:val="24"/>
          <w:szCs w:val="24"/>
          <w:lang w:eastAsia="ru-RU"/>
        </w:rPr>
        <w:lastRenderedPageBreak/>
        <w:t>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w:t>
      </w:r>
      <w:hyperlink r:id="rId67"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46. Правовые акты должностных лиц местного самоуправления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Председатель Совета депутатов издает постановления и распоряжения по вопросам организации деятельности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Иные должностные лица местного самоуправления издают распоряжения и приказы по вопросам, отнесенным к их полномочиям.</w:t>
      </w:r>
    </w:p>
    <w:p w:rsidR="009222F0" w:rsidRPr="009222F0" w:rsidRDefault="009222F0" w:rsidP="009222F0">
      <w:pPr>
        <w:spacing w:after="0" w:line="240" w:lineRule="auto"/>
        <w:ind w:firstLine="709"/>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w:t>
      </w:r>
      <w:r w:rsidRPr="009222F0">
        <w:rPr>
          <w:rFonts w:ascii="Arial" w:eastAsia="Times New Roman" w:hAnsi="Arial" w:cs="Arial"/>
          <w:color w:val="000000"/>
          <w:sz w:val="24"/>
          <w:szCs w:val="24"/>
          <w:lang w:eastAsia="ru-RU"/>
        </w:rPr>
        <w:t> </w:t>
      </w:r>
      <w:r w:rsidRPr="009222F0">
        <w:rPr>
          <w:rFonts w:ascii="Arial" w:eastAsia="Times New Roman" w:hAnsi="Arial" w:cs="Arial"/>
          <w:b/>
          <w:bCs/>
          <w:color w:val="000000"/>
          <w:sz w:val="24"/>
          <w:szCs w:val="24"/>
          <w:lang w:eastAsia="ru-RU"/>
        </w:rPr>
        <w:t>VII. ЭКОНОМИЧЕСКАЯ ОСНОВА МЕСТНОГО САМОУПРАВЛЕНИЯ</w:t>
      </w:r>
    </w:p>
    <w:p w:rsidR="009222F0" w:rsidRPr="009222F0" w:rsidRDefault="009222F0" w:rsidP="009222F0">
      <w:pPr>
        <w:spacing w:after="0" w:line="240" w:lineRule="auto"/>
        <w:ind w:firstLine="709"/>
        <w:jc w:val="center"/>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47. Бюджет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Сельское поселение имеет собственный бюджет (местный бюджет).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w:t>
      </w:r>
      <w:hyperlink r:id="rId68"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w:t>
      </w:r>
      <w:r w:rsidRPr="009222F0">
        <w:rPr>
          <w:rFonts w:ascii="Arial" w:eastAsia="Times New Roman" w:hAnsi="Arial" w:cs="Arial"/>
          <w:b/>
          <w:bCs/>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Бюджетные полномочия сельского поселения, органов местного самоуправления и должностных лиц местного самоуправления устанавливаются </w:t>
      </w:r>
      <w:hyperlink r:id="rId69"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Местный бюджет составляется и утверждается сроком на три года (очередной финансовый год и плановый период).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Разработку проекта 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Проект местного бюджета составляется в порядке, установленном Администрацией, в соответствии с </w:t>
      </w:r>
      <w:hyperlink r:id="rId70"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 принимаемыми с соблюдением его требований муниципальными правовыми актами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Глава не позднее 15 ноября года, предшествующего очередному финансовому году, вносит проект решения о местном бюджете на рассмотрение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Новоорского муниципального района для проведения экспертизы.</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Окончательное решение об утверждении местного бюджета принимается Советом депутатов до 25 декабря текущего финансового года.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Исполнение местного бюджета осуществляется Администрацией в соответствии </w:t>
      </w:r>
      <w:hyperlink r:id="rId71"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 решением Совета депутатов о</w:t>
      </w:r>
      <w:r w:rsidRPr="009222F0">
        <w:rPr>
          <w:rFonts w:ascii="Arial" w:eastAsia="Times New Roman" w:hAnsi="Arial" w:cs="Arial"/>
          <w:color w:val="0070C0"/>
          <w:sz w:val="24"/>
          <w:szCs w:val="24"/>
          <w:lang w:eastAsia="ru-RU"/>
        </w:rPr>
        <w:t> </w:t>
      </w:r>
      <w:r w:rsidRPr="009222F0">
        <w:rPr>
          <w:rFonts w:ascii="Arial" w:eastAsia="Times New Roman" w:hAnsi="Arial" w:cs="Arial"/>
          <w:color w:val="000000"/>
          <w:sz w:val="24"/>
          <w:szCs w:val="24"/>
          <w:lang w:eastAsia="ru-RU"/>
        </w:rPr>
        <w:t>местном бюджете и иными решениями Совета депутатов, правовыми актами Администрации.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Контроль за исполнением местного бюджета осуществляют Совет депутатов, Администрация, финансовый отдел Администрации, Контрольно-счетная палата Новоорского муниципального района в соответствии с </w:t>
      </w:r>
      <w:hyperlink r:id="rId72"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7.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Годовой отчет об исполнении местного бюджета представляется Администрацией в Совет депутатов после получения заключения от Контрольно-счетной палаты Новоорского муниципального района.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48. Расходы бюджета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w:t>
      </w:r>
      <w:hyperlink r:id="rId73" w:tgtFrame="_blank" w:history="1">
        <w:r w:rsidRPr="009222F0">
          <w:rPr>
            <w:rFonts w:ascii="Arial" w:eastAsia="Times New Roman" w:hAnsi="Arial" w:cs="Arial"/>
            <w:color w:val="0000FF"/>
            <w:sz w:val="24"/>
            <w:szCs w:val="24"/>
            <w:lang w:eastAsia="ru-RU"/>
          </w:rPr>
          <w:t>Бюджетного кодекса</w:t>
        </w:r>
      </w:hyperlink>
      <w:r w:rsidRPr="009222F0">
        <w:rPr>
          <w:rFonts w:ascii="Arial" w:eastAsia="Times New Roman" w:hAnsi="Arial" w:cs="Arial"/>
          <w:color w:val="000000"/>
          <w:sz w:val="24"/>
          <w:szCs w:val="24"/>
          <w:lang w:eastAsia="ru-RU"/>
        </w:rPr>
        <w:t>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Исполнение расходных обязательств сельского поселения осуществляется за счет средств местного бюджета в соответствии с требованиями </w:t>
      </w:r>
      <w:hyperlink r:id="rId74" w:tgtFrame="_blank" w:history="1">
        <w:r w:rsidRPr="009222F0">
          <w:rPr>
            <w:rFonts w:ascii="Arial" w:eastAsia="Times New Roman" w:hAnsi="Arial" w:cs="Arial"/>
            <w:color w:val="0000FF"/>
            <w:sz w:val="24"/>
            <w:szCs w:val="24"/>
            <w:lang w:eastAsia="ru-RU"/>
          </w:rPr>
          <w:t>Бюджетного кодекса</w:t>
        </w:r>
      </w:hyperlink>
      <w:r w:rsidRPr="009222F0">
        <w:rPr>
          <w:rFonts w:ascii="Arial" w:eastAsia="Times New Roman" w:hAnsi="Arial" w:cs="Arial"/>
          <w:color w:val="000000"/>
          <w:sz w:val="24"/>
          <w:szCs w:val="24"/>
          <w:lang w:eastAsia="ru-RU"/>
        </w:rPr>
        <w:t>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49. Закупки для обеспечения муниципальных нужд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w:t>
      </w:r>
      <w:hyperlink r:id="rId75" w:tgtFrame="_blank" w:history="1">
        <w:r w:rsidRPr="009222F0">
          <w:rPr>
            <w:rFonts w:ascii="Arial" w:eastAsia="Times New Roman" w:hAnsi="Arial" w:cs="Arial"/>
            <w:color w:val="0000FF"/>
            <w:sz w:val="24"/>
            <w:szCs w:val="24"/>
            <w:lang w:eastAsia="ru-RU"/>
          </w:rPr>
          <w:t>Федеральным законом № 33-ФЗ</w:t>
        </w:r>
      </w:hyperlink>
      <w:r w:rsidRPr="009222F0">
        <w:rPr>
          <w:rFonts w:ascii="Arial" w:eastAsia="Times New Roman" w:hAnsi="Arial" w:cs="Arial"/>
          <w:color w:val="000000"/>
          <w:sz w:val="24"/>
          <w:szCs w:val="24"/>
          <w:lang w:eastAsia="ru-RU"/>
        </w:rPr>
        <w:t>.</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50. Доходы бюджета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К собственным доходам местного бюджета относятся: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средства самообложения граждан в соответствии со статьей 51 настоящего Устава;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lastRenderedPageBreak/>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6) доходы от имущества, находящегося в муниципальной собственности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w:t>
      </w:r>
      <w:hyperlink r:id="rId76" w:tgtFrame="_blank" w:history="1">
        <w:r w:rsidRPr="009222F0">
          <w:rPr>
            <w:rFonts w:ascii="Arial" w:eastAsia="Times New Roman" w:hAnsi="Arial" w:cs="Arial"/>
            <w:color w:val="0000FF"/>
            <w:sz w:val="24"/>
            <w:szCs w:val="24"/>
            <w:lang w:eastAsia="ru-RU"/>
          </w:rPr>
          <w:t>Кодексом Российской Федерации об административных правонарушениях</w:t>
        </w:r>
      </w:hyperlink>
      <w:r w:rsidRPr="009222F0">
        <w:rPr>
          <w:rFonts w:ascii="Arial" w:eastAsia="Times New Roman" w:hAnsi="Arial" w:cs="Arial"/>
          <w:color w:val="000000"/>
          <w:sz w:val="24"/>
          <w:szCs w:val="24"/>
          <w:lang w:eastAsia="ru-RU"/>
        </w:rPr>
        <w:t>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9) добровольные пожертвования;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10) иные поступления в соответствии с федеральными законами, законами Оренбургской области.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51. Средства самообложения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Порядок сбора и расходования средств самообложения граждан определяется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lastRenderedPageBreak/>
        <w:t>Статья 52. Финансовое и иное обеспечение реализации инициативных проектов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Источником финансового обеспечения реализации инициативных проектов, предусмотренных статьей 36</w:t>
      </w:r>
      <w:r w:rsidRPr="009222F0">
        <w:rPr>
          <w:rFonts w:ascii="Arial" w:eastAsia="Times New Roman" w:hAnsi="Arial" w:cs="Arial"/>
          <w:color w:val="FF0000"/>
          <w:sz w:val="24"/>
          <w:szCs w:val="24"/>
          <w:lang w:eastAsia="ru-RU"/>
        </w:rPr>
        <w:t> </w:t>
      </w:r>
      <w:r w:rsidRPr="009222F0">
        <w:rPr>
          <w:rFonts w:ascii="Arial" w:eastAsia="Times New Roman" w:hAnsi="Arial" w:cs="Arial"/>
          <w:color w:val="000000"/>
          <w:sz w:val="24"/>
          <w:szCs w:val="24"/>
          <w:lang w:eastAsia="ru-RU"/>
        </w:rPr>
        <w:t>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77"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 в местный бюджет в целях реализации конкретных инициативных проектов.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5.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53. Муниципальные заимствования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2. Муниципальные заимствования сельского поселения осуществляются Администрацией в соответствии с </w:t>
      </w:r>
      <w:hyperlink r:id="rId78" w:tgtFrame="_blank" w:history="1">
        <w:r w:rsidRPr="009222F0">
          <w:rPr>
            <w:rFonts w:ascii="Arial" w:eastAsia="Times New Roman" w:hAnsi="Arial" w:cs="Arial"/>
            <w:color w:val="0000FF"/>
            <w:sz w:val="24"/>
            <w:szCs w:val="24"/>
            <w:lang w:eastAsia="ru-RU"/>
          </w:rPr>
          <w:t>Бюджетным кодексом</w:t>
        </w:r>
      </w:hyperlink>
      <w:r w:rsidRPr="009222F0">
        <w:rPr>
          <w:rFonts w:ascii="Arial" w:eastAsia="Times New Roman" w:hAnsi="Arial" w:cs="Arial"/>
          <w:color w:val="000000"/>
          <w:sz w:val="24"/>
          <w:szCs w:val="24"/>
          <w:lang w:eastAsia="ru-RU"/>
        </w:rPr>
        <w:t> Российской Федерации.</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Программа муниципальных заимствований сельского поселения является приложением к решению о бюджете сельского поселения.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ГЛАВА VIII. ЗАКЛЮЧИТЕЛЬНЫЕ И ПЕРЕХОДНЫЕ ПОЛОЖЕНИЯ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Статья 54. Заключительные и переходные положения</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b/>
          <w:bCs/>
          <w:color w:val="000000"/>
          <w:sz w:val="24"/>
          <w:szCs w:val="24"/>
          <w:lang w:eastAsia="ru-RU"/>
        </w:rPr>
        <w:t> </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w:t>
      </w:r>
      <w:r w:rsidRPr="009222F0">
        <w:rPr>
          <w:rFonts w:ascii="Arial" w:eastAsia="Times New Roman" w:hAnsi="Arial" w:cs="Arial"/>
          <w:color w:val="000000"/>
          <w:sz w:val="24"/>
          <w:szCs w:val="24"/>
          <w:lang w:eastAsia="ru-RU"/>
        </w:rPr>
        <w:lastRenderedPageBreak/>
        <w:t>Федерального закона от 06.10.2003 № 131-Ф3 «Об общих принципах организации местного самоуправления в Российской Федерации» (далее – </w:t>
      </w:r>
      <w:hyperlink r:id="rId79" w:tgtFrame="_blank" w:history="1">
        <w:r w:rsidRPr="009222F0">
          <w:rPr>
            <w:rFonts w:ascii="Arial" w:eastAsia="Times New Roman" w:hAnsi="Arial" w:cs="Arial"/>
            <w:color w:val="0000FF"/>
            <w:sz w:val="24"/>
            <w:szCs w:val="24"/>
            <w:lang w:eastAsia="ru-RU"/>
          </w:rPr>
          <w:t>Федеральный закон № 131-ФЗ</w:t>
        </w:r>
      </w:hyperlink>
      <w:r w:rsidRPr="009222F0">
        <w:rPr>
          <w:rFonts w:ascii="Arial" w:eastAsia="Times New Roman" w:hAnsi="Arial" w:cs="Arial"/>
          <w:color w:val="000000"/>
          <w:sz w:val="24"/>
          <w:szCs w:val="24"/>
          <w:lang w:eastAsia="ru-RU"/>
        </w:rPr>
        <w:t>) до 1 января  2028 года.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2028года.</w:t>
      </w:r>
    </w:p>
    <w:p w:rsidR="009222F0" w:rsidRPr="009222F0" w:rsidRDefault="009222F0" w:rsidP="009222F0">
      <w:pPr>
        <w:spacing w:after="0" w:line="240" w:lineRule="auto"/>
        <w:ind w:firstLine="709"/>
        <w:jc w:val="both"/>
        <w:rPr>
          <w:rFonts w:ascii="Calibri" w:eastAsia="Times New Roman" w:hAnsi="Calibri" w:cs="Calibri"/>
          <w:color w:val="000000"/>
          <w:sz w:val="24"/>
          <w:szCs w:val="24"/>
          <w:lang w:eastAsia="ru-RU"/>
        </w:rPr>
      </w:pPr>
      <w:r w:rsidRPr="009222F0">
        <w:rPr>
          <w:rFonts w:ascii="Arial" w:eastAsia="Times New Roman" w:hAnsi="Arial" w:cs="Arial"/>
          <w:color w:val="000000"/>
          <w:sz w:val="24"/>
          <w:szCs w:val="24"/>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2028года.</w:t>
      </w:r>
    </w:p>
    <w:p w:rsidR="00014B5D" w:rsidRDefault="00014B5D">
      <w:bookmarkStart w:id="3" w:name="_GoBack"/>
      <w:bookmarkEnd w:id="3"/>
    </w:p>
    <w:sectPr w:rsidR="00014B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8CA"/>
    <w:rsid w:val="00014B5D"/>
    <w:rsid w:val="007A08CA"/>
    <w:rsid w:val="00922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222F0"/>
  </w:style>
  <w:style w:type="paragraph" w:styleId="a3">
    <w:name w:val="Normal (Web)"/>
    <w:basedOn w:val="a"/>
    <w:uiPriority w:val="99"/>
    <w:semiHidden/>
    <w:unhideWhenUsed/>
    <w:rsid w:val="009222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22F0"/>
    <w:rPr>
      <w:color w:val="0000FF"/>
      <w:u w:val="single"/>
    </w:rPr>
  </w:style>
  <w:style w:type="character" w:styleId="a5">
    <w:name w:val="FollowedHyperlink"/>
    <w:basedOn w:val="a0"/>
    <w:uiPriority w:val="99"/>
    <w:semiHidden/>
    <w:unhideWhenUsed/>
    <w:rsid w:val="009222F0"/>
    <w:rPr>
      <w:color w:val="800080"/>
      <w:u w:val="single"/>
    </w:rPr>
  </w:style>
  <w:style w:type="character" w:customStyle="1" w:styleId="hyperlink">
    <w:name w:val="hyperlink"/>
    <w:basedOn w:val="a0"/>
    <w:rsid w:val="009222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222F0"/>
  </w:style>
  <w:style w:type="paragraph" w:styleId="a3">
    <w:name w:val="Normal (Web)"/>
    <w:basedOn w:val="a"/>
    <w:uiPriority w:val="99"/>
    <w:semiHidden/>
    <w:unhideWhenUsed/>
    <w:rsid w:val="009222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22F0"/>
    <w:rPr>
      <w:color w:val="0000FF"/>
      <w:u w:val="single"/>
    </w:rPr>
  </w:style>
  <w:style w:type="character" w:styleId="a5">
    <w:name w:val="FollowedHyperlink"/>
    <w:basedOn w:val="a0"/>
    <w:uiPriority w:val="99"/>
    <w:semiHidden/>
    <w:unhideWhenUsed/>
    <w:rsid w:val="009222F0"/>
    <w:rPr>
      <w:color w:val="800080"/>
      <w:u w:val="single"/>
    </w:rPr>
  </w:style>
  <w:style w:type="character" w:customStyle="1" w:styleId="hyperlink">
    <w:name w:val="hyperlink"/>
    <w:basedOn w:val="a0"/>
    <w:rsid w:val="00922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5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3EAFAB07-448E-4E8F-A1D9-6ABB0814EA98" TargetMode="External"/><Relationship Id="rId18" Type="http://schemas.openxmlformats.org/officeDocument/2006/relationships/hyperlink" Target="https://pravo-search.minjust.ru/bigs/showDocument.html?id=2E67C719-A2E4-4017-8F6F-F1853AE43F61" TargetMode="External"/><Relationship Id="rId26" Type="http://schemas.openxmlformats.org/officeDocument/2006/relationships/hyperlink" Target="https://pravo-search.minjust.ru/bigs/showDocument.html?id=CF1F5643-3AEB-4438-9333-2E47F2A9D0E7" TargetMode="External"/><Relationship Id="rId39" Type="http://schemas.openxmlformats.org/officeDocument/2006/relationships/hyperlink" Target="https://pravo-search.minjust.ru/bigs/showDocument.html?id=15D4560C-D530-4955-BF7E-F734337AE80B" TargetMode="External"/><Relationship Id="rId21" Type="http://schemas.openxmlformats.org/officeDocument/2006/relationships/hyperlink" Target="https://pravo-search.minjust.ru/bigs/showDocument.html?id=18B68750-B18F-40EC-84A9-896627BB71D9" TargetMode="External"/><Relationship Id="rId34" Type="http://schemas.openxmlformats.org/officeDocument/2006/relationships/hyperlink" Target="https://pravo-search.minjust.ru/bigs/showDocument.html?id=9AA48369-618A-4BB4-B4B8-AE15F2B7EBF6" TargetMode="External"/><Relationship Id="rId42" Type="http://schemas.openxmlformats.org/officeDocument/2006/relationships/hyperlink" Target="https://pravo-search.minjust.ru/bigs/showDocument.html?id=D3686F00-8BA0-4DE7-9C85-C4D139D2B440" TargetMode="External"/><Relationship Id="rId47" Type="http://schemas.openxmlformats.org/officeDocument/2006/relationships/hyperlink" Target="https://pravo-search.minjust.ru/bigs/showDocument.html?id=9AA48369-618A-4BB4-B4B8-AE15F2B7EBF6" TargetMode="External"/><Relationship Id="rId50" Type="http://schemas.openxmlformats.org/officeDocument/2006/relationships/hyperlink" Target="https://pravo-search.minjust.ru/bigs/showDocument.html?id=E63199DC-B27A-4C23-8403-F68F22FF8F72" TargetMode="External"/><Relationship Id="rId55" Type="http://schemas.openxmlformats.org/officeDocument/2006/relationships/hyperlink" Target="https://pravo-search.minjust.ru/bigs/showDocument.html?id=A7D9F100-FCB5-4A73-9029-01CF94AA3130" TargetMode="External"/><Relationship Id="rId63" Type="http://schemas.openxmlformats.org/officeDocument/2006/relationships/hyperlink" Target="https://pravo-search.minjust.ru/bigs/showDocument.html?id=F7DE1846-3C6A-47AB-B440-B8E4CEA90C68" TargetMode="External"/><Relationship Id="rId68" Type="http://schemas.openxmlformats.org/officeDocument/2006/relationships/hyperlink" Target="https://pravo-search.minjust.ru/bigs/showDocument.html?id=8F21B21C-A408-42C4-B9FE-A939B863C84A" TargetMode="External"/><Relationship Id="rId76" Type="http://schemas.openxmlformats.org/officeDocument/2006/relationships/hyperlink" Target="https://pravo-search.minjust.ru/bigs/showDocument.html?id=C351FA7F-3731-467C-9A38-00CE2ECBE619" TargetMode="External"/><Relationship Id="rId7" Type="http://schemas.openxmlformats.org/officeDocument/2006/relationships/hyperlink" Target="https://pravo-search.minjust.ru/bigs/showDocument.html?id=E63199DC-B27A-4C23-8403-F68F22FF8F72" TargetMode="External"/><Relationship Id="rId71" Type="http://schemas.openxmlformats.org/officeDocument/2006/relationships/hyperlink" Target="https://pravo-search.minjust.ru/bigs/showDocument.html?id=8F21B21C-A408-42C4-B9FE-A939B863C84A" TargetMode="External"/><Relationship Id="rId2" Type="http://schemas.microsoft.com/office/2007/relationships/stylesWithEffects" Target="stylesWithEffects.xml"/><Relationship Id="rId16" Type="http://schemas.openxmlformats.org/officeDocument/2006/relationships/hyperlink" Target="https://pravo-search.minjust.ru/bigs/showDocument.html?id=3658A2F0-13F2-4925-A536-3EF779CFF4CC" TargetMode="External"/><Relationship Id="rId29" Type="http://schemas.openxmlformats.org/officeDocument/2006/relationships/hyperlink" Target="https://pravo-search.minjust.ru/bigs/showDocument.html?id=CF1F5643-3AEB-4438-9333-2E47F2A9D0E7" TargetMode="External"/><Relationship Id="rId11" Type="http://schemas.openxmlformats.org/officeDocument/2006/relationships/hyperlink" Target="https://pravo-search.minjust.ru/bigs/showDocument.html?id=D3686F00-8BA0-4DE7-9C85-C4D139D2B440" TargetMode="External"/><Relationship Id="rId24" Type="http://schemas.openxmlformats.org/officeDocument/2006/relationships/hyperlink" Target="https://pravo-search.minjust.ru/bigs/showDocument.html?id=111863D6-B7F1-481B-9BDF-5A9EFF92F0AA" TargetMode="External"/><Relationship Id="rId32" Type="http://schemas.openxmlformats.org/officeDocument/2006/relationships/hyperlink" Target="https://pravo-search.minjust.ru/bigs/showDocument.html?id=E63199DC-B27A-4C23-8403-F68F22FF8F72" TargetMode="External"/><Relationship Id="rId37" Type="http://schemas.openxmlformats.org/officeDocument/2006/relationships/hyperlink" Target="https://pravo-search.minjust.ru/bigs/showDocument.html?id=15D4560C-D530-4955-BF7E-F734337AE80B" TargetMode="External"/><Relationship Id="rId40" Type="http://schemas.openxmlformats.org/officeDocument/2006/relationships/hyperlink" Target="https://pravo-search.minjust.ru/bigs/showDocument.html?id=D3686F00-8BA0-4DE7-9C85-C4D139D2B440" TargetMode="External"/><Relationship Id="rId45" Type="http://schemas.openxmlformats.org/officeDocument/2006/relationships/hyperlink" Target="https://pravo-search.minjust.ru/bigs/showDocument.html?id=E63199DC-B27A-4C23-8403-F68F22FF8F72" TargetMode="External"/><Relationship Id="rId53" Type="http://schemas.openxmlformats.org/officeDocument/2006/relationships/hyperlink" Target="https://pravo-search.minjust.ru/bigs/showDocument.html?id=15D4560C-D530-4955-BF7E-F734337AE80B" TargetMode="External"/><Relationship Id="rId58" Type="http://schemas.openxmlformats.org/officeDocument/2006/relationships/hyperlink" Target="https://pravo-search.minjust.ru/bigs/showDocument.html?id=E63199DC-B27A-4C23-8403-F68F22FF8F72" TargetMode="External"/><Relationship Id="rId66" Type="http://schemas.openxmlformats.org/officeDocument/2006/relationships/hyperlink" Target="https://pravo-search.minjust.ru/bigs/showDocument.html?id=E63199DC-B27A-4C23-8403-F68F22FF8F72" TargetMode="External"/><Relationship Id="rId74" Type="http://schemas.openxmlformats.org/officeDocument/2006/relationships/hyperlink" Target="https://pravo-search.minjust.ru/bigs/showDocument.html?id=8F21B21C-A408-42C4-B9FE-A939B863C84A" TargetMode="External"/><Relationship Id="rId79" Type="http://schemas.openxmlformats.org/officeDocument/2006/relationships/hyperlink" Target="https://pravo-search.minjust.ru/bigs/showDocument.html?id=96E20C02-1B12-465A-B64C-24AA92270007" TargetMode="External"/><Relationship Id="rId5" Type="http://schemas.openxmlformats.org/officeDocument/2006/relationships/hyperlink" Target="https://pravo-search.minjust.ru/bigs/showDocument.html?id=F26ECDAE-3C34-48F9-93D6-5F6B8D17BB23" TargetMode="External"/><Relationship Id="rId61" Type="http://schemas.openxmlformats.org/officeDocument/2006/relationships/hyperlink" Target="https://pravo-search.minjust.ru/bigs/showDocument.html?id=E63199DC-B27A-4C23-8403-F68F22FF8F72" TargetMode="External"/><Relationship Id="rId10" Type="http://schemas.openxmlformats.org/officeDocument/2006/relationships/hyperlink" Target="https://pravo-search.minjust.ru/bigs/showDocument.html?id=D3686F00-8BA0-4DE7-9C85-C4D139D2B440" TargetMode="External"/><Relationship Id="rId19" Type="http://schemas.openxmlformats.org/officeDocument/2006/relationships/hyperlink" Target="https://pravo-search.minjust.ru/bigs/showDocument.html?id=E999DCF9-926B-4FA1-9B51-8FD631C66B00" TargetMode="External"/><Relationship Id="rId31" Type="http://schemas.openxmlformats.org/officeDocument/2006/relationships/hyperlink" Target="https://pravo-search.minjust.ru/bigs/showDocument.html?id=E63199DC-B27A-4C23-8403-F68F22FF8F72" TargetMode="External"/><Relationship Id="rId44" Type="http://schemas.openxmlformats.org/officeDocument/2006/relationships/hyperlink" Target="https://pravo-search.minjust.ru/bigs/showDocument.html?id=E63199DC-B27A-4C23-8403-F68F22FF8F72" TargetMode="External"/><Relationship Id="rId52" Type="http://schemas.openxmlformats.org/officeDocument/2006/relationships/hyperlink" Target="https://pravo-search.minjust.ru/bigs/showDocument.html?id=A7D9F100-FCB5-4A73-9029-01CF94AA3130" TargetMode="External"/><Relationship Id="rId60" Type="http://schemas.openxmlformats.org/officeDocument/2006/relationships/hyperlink" Target="https://pravo-search.minjust.ru/bigs/showDocument.html?id=E63199DC-B27A-4C23-8403-F68F22FF8F72" TargetMode="External"/><Relationship Id="rId65" Type="http://schemas.openxmlformats.org/officeDocument/2006/relationships/hyperlink" Target="https://pravo-search.minjust.ru/bigs/showDocument.html?id=3E8F427C-A512-4684-A508-8DC47FB7D541" TargetMode="External"/><Relationship Id="rId73" Type="http://schemas.openxmlformats.org/officeDocument/2006/relationships/hyperlink" Target="https://pravo-search.minjust.ru/bigs/showDocument.html?id=8F21B21C-A408-42C4-B9FE-A939B863C84A" TargetMode="External"/><Relationship Id="rId78" Type="http://schemas.openxmlformats.org/officeDocument/2006/relationships/hyperlink" Target="https://pravo-search.minjust.ru/bigs/showDocument.html?id=8F21B21C-A408-42C4-B9FE-A939B863C84A"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avo-search.minjust.ru/bigs/showDocument.html?id=15D4560C-D530-4955-BF7E-F734337AE80B" TargetMode="External"/><Relationship Id="rId14" Type="http://schemas.openxmlformats.org/officeDocument/2006/relationships/hyperlink" Target="https://pravo-search.minjust.ru/bigs/showDocument.html?id=3EAFAB07-448E-4E8F-A1D9-6ABB0814EA98" TargetMode="External"/><Relationship Id="rId22" Type="http://schemas.openxmlformats.org/officeDocument/2006/relationships/hyperlink" Target="https://pravo-search.minjust.ru/bigs/showDocument.html?id=1286E8CF-317A-47BA-AA4B-FE62C0EA8781" TargetMode="External"/><Relationship Id="rId27" Type="http://schemas.openxmlformats.org/officeDocument/2006/relationships/hyperlink" Target="https://pravo-search.minjust.ru/bigs/showDocument.html?id=E63199DC-B27A-4C23-8403-F68F22FF8F72" TargetMode="External"/><Relationship Id="rId30" Type="http://schemas.openxmlformats.org/officeDocument/2006/relationships/hyperlink" Target="https://pravo-search.minjust.ru/bigs/showDocument.html?id=E63199DC-B27A-4C23-8403-F68F22FF8F72" TargetMode="External"/><Relationship Id="rId35" Type="http://schemas.openxmlformats.org/officeDocument/2006/relationships/hyperlink" Target="https://pravo-search.minjust.ru/bigs/showDocument.html?id=9AA48369-618A-4BB4-B4B8-AE15F2B7EBF6" TargetMode="External"/><Relationship Id="rId43" Type="http://schemas.openxmlformats.org/officeDocument/2006/relationships/hyperlink" Target="https://pravo-search.minjust.ru/bigs/showDocument.html?id=E63199DC-B27A-4C23-8403-F68F22FF8F72" TargetMode="External"/><Relationship Id="rId48" Type="http://schemas.openxmlformats.org/officeDocument/2006/relationships/hyperlink" Target="https://pravo-search.minjust.ru/bigs/showDocument.html?id=23BFA9AF-B847-4F54-8403-F2E327C4305A" TargetMode="External"/><Relationship Id="rId56" Type="http://schemas.openxmlformats.org/officeDocument/2006/relationships/hyperlink" Target="https://pravo-search.minjust.ru/bigs/showDocument.html?id=E63199DC-B27A-4C23-8403-F68F22FF8F72" TargetMode="External"/><Relationship Id="rId64" Type="http://schemas.openxmlformats.org/officeDocument/2006/relationships/hyperlink" Target="https://pravo-search.minjust.ru/bigs/showDocument.html?id=15D4560C-D530-4955-BF7E-F734337AE80B" TargetMode="External"/><Relationship Id="rId69" Type="http://schemas.openxmlformats.org/officeDocument/2006/relationships/hyperlink" Target="https://pravo-search.minjust.ru/bigs/showDocument.html?id=8F21B21C-A408-42C4-B9FE-A939B863C84A" TargetMode="External"/><Relationship Id="rId77" Type="http://schemas.openxmlformats.org/officeDocument/2006/relationships/hyperlink" Target="https://pravo-search.minjust.ru/bigs/showDocument.html?id=8F21B21C-A408-42C4-B9FE-A939B863C84A" TargetMode="External"/><Relationship Id="rId8" Type="http://schemas.openxmlformats.org/officeDocument/2006/relationships/hyperlink" Target="https://pravo-search.minjust.ru/bigs/showDocument.html?id=E63199DC-B27A-4C23-8403-F68F22FF8F72" TargetMode="External"/><Relationship Id="rId51" Type="http://schemas.openxmlformats.org/officeDocument/2006/relationships/hyperlink" Target="https://pravo-search.minjust.ru/bigs/showDocument.html?id=BBF89570-6239-4CFB-BDBA-5B454C14E321" TargetMode="External"/><Relationship Id="rId72" Type="http://schemas.openxmlformats.org/officeDocument/2006/relationships/hyperlink" Target="https://pravo-search.minjust.ru/bigs/showDocument.html?id=8F21B21C-A408-42C4-B9FE-A939B863C84A"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pravo-search.minjust.ru/bigs/showDocument.html?id=D3686F00-8BA0-4DE7-9C85-C4D139D2B440" TargetMode="External"/><Relationship Id="rId17" Type="http://schemas.openxmlformats.org/officeDocument/2006/relationships/hyperlink" Target="https://pravo-search.minjust.ru/bigs/showDocument.html?id=A5B0C942-82D2-4523-9989-2ADF95BB7BBC" TargetMode="External"/><Relationship Id="rId25" Type="http://schemas.openxmlformats.org/officeDocument/2006/relationships/hyperlink" Target="https://pravo-search.minjust.ru/bigs/showDocument.html?id=E63199DC-B27A-4C23-8403-F68F22FF8F72" TargetMode="External"/><Relationship Id="rId33" Type="http://schemas.openxmlformats.org/officeDocument/2006/relationships/hyperlink" Target="https://pravo-search.minjust.ru/bigs/showDocument.html?id=E63199DC-B27A-4C23-8403-F68F22FF8F72" TargetMode="External"/><Relationship Id="rId38" Type="http://schemas.openxmlformats.org/officeDocument/2006/relationships/hyperlink" Target="https://pravo-search.minjust.ru/bigs/showDocument.html?id=D3686F00-8BA0-4DE7-9C85-C4D139D2B440" TargetMode="External"/><Relationship Id="rId46" Type="http://schemas.openxmlformats.org/officeDocument/2006/relationships/hyperlink" Target="https://pravo-search.minjust.ru/bigs/showDocument.html?id=E63199DC-B27A-4C23-8403-F68F22FF8F72" TargetMode="External"/><Relationship Id="rId59" Type="http://schemas.openxmlformats.org/officeDocument/2006/relationships/hyperlink" Target="https://pravo-search.minjust.ru/bigs/showDocument.html?id=A7D9F100-FCB5-4A73-9029-01CF94AA3130" TargetMode="External"/><Relationship Id="rId67" Type="http://schemas.openxmlformats.org/officeDocument/2006/relationships/hyperlink" Target="https://pravo-search.minjust.ru/bigs/showDocument.html?id=E63199DC-B27A-4C23-8403-F68F22FF8F72" TargetMode="External"/><Relationship Id="rId20" Type="http://schemas.openxmlformats.org/officeDocument/2006/relationships/hyperlink" Target="https://pravo-search.minjust.ru/bigs/showDocument.html?id=524497EE-939B-46DF-83F5-03E4DB7C55E1" TargetMode="External"/><Relationship Id="rId41" Type="http://schemas.openxmlformats.org/officeDocument/2006/relationships/hyperlink" Target="https://pravo-search.minjust.ru/bigs/showDocument.html?id=15D4560C-D530-4955-BF7E-F734337AE80B" TargetMode="External"/><Relationship Id="rId54" Type="http://schemas.openxmlformats.org/officeDocument/2006/relationships/hyperlink" Target="https://pravo-search.minjust.ru/bigs/showDocument.html?id=D3686F00-8BA0-4DE7-9C85-C4D139D2B440" TargetMode="External"/><Relationship Id="rId62" Type="http://schemas.openxmlformats.org/officeDocument/2006/relationships/hyperlink" Target="https://pravo-search.minjust.ru/bigs/showDocument.html?id=E9028C89-A993-41BA-A656-0C56E15F0EC5" TargetMode="External"/><Relationship Id="rId70" Type="http://schemas.openxmlformats.org/officeDocument/2006/relationships/hyperlink" Target="https://pravo-search.minjust.ru/bigs/showDocument.html?id=8F21B21C-A408-42C4-B9FE-A939B863C84A" TargetMode="External"/><Relationship Id="rId75" Type="http://schemas.openxmlformats.org/officeDocument/2006/relationships/hyperlink" Target="https://pravo-search.minjust.ru/bigs/showDocument.html?id=E63199DC-B27A-4C23-8403-F68F22FF8F72" TargetMode="External"/><Relationship Id="rId1" Type="http://schemas.openxmlformats.org/officeDocument/2006/relationships/styles" Target="styles.xml"/><Relationship Id="rId6" Type="http://schemas.openxmlformats.org/officeDocument/2006/relationships/hyperlink" Target="https://pravo-search.minjust.ru/bigs/showDocument.html?id=26B76E58-40FF-4A0B-BBB3-7E71ED54A9FB" TargetMode="External"/><Relationship Id="rId15" Type="http://schemas.openxmlformats.org/officeDocument/2006/relationships/hyperlink" Target="https://pravo-search.minjust.ru/bigs/showDocument.html?id=3EAFAB07-448E-4E8F-A1D9-6ABB0814EA98" TargetMode="External"/><Relationship Id="rId23" Type="http://schemas.openxmlformats.org/officeDocument/2006/relationships/hyperlink" Target="https://pravo-search.minjust.ru/bigs/showDocument.html?id=E6B4A62A-869F-4141-A89F-E87DF378A77A" TargetMode="External"/><Relationship Id="rId28" Type="http://schemas.openxmlformats.org/officeDocument/2006/relationships/hyperlink" Target="https://pravo-search.minjust.ru/bigs/showDocument.html?id=E63199DC-B27A-4C23-8403-F68F22FF8F72" TargetMode="External"/><Relationship Id="rId36" Type="http://schemas.openxmlformats.org/officeDocument/2006/relationships/hyperlink" Target="https://pravo-search.minjust.ru/bigs/showDocument.html?id=E63199DC-B27A-4C23-8403-F68F22FF8F72" TargetMode="External"/><Relationship Id="rId49" Type="http://schemas.openxmlformats.org/officeDocument/2006/relationships/hyperlink" Target="https://pravo-search.minjust.ru/bigs/showDocument.html?id=EB042C48-DE0E-4DBE-8305-4D48DDDB63A2" TargetMode="External"/><Relationship Id="rId57" Type="http://schemas.openxmlformats.org/officeDocument/2006/relationships/hyperlink" Target="https://pravo-search.minjust.ru/bigs/showDocument.html?id=E63199DC-B27A-4C23-8403-F68F22FF8F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18831</Words>
  <Characters>107341</Characters>
  <Application>Microsoft Office Word</Application>
  <DocSecurity>0</DocSecurity>
  <Lines>894</Lines>
  <Paragraphs>251</Paragraphs>
  <ScaleCrop>false</ScaleCrop>
  <Company/>
  <LinksUpToDate>false</LinksUpToDate>
  <CharactersWithSpaces>125921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Sergei_D</dc:creator>
  <cp:keywords/>
  <dc:description/>
  <cp:lastModifiedBy>Sergei_D</cp:lastModifiedBy>
  <cp:revision>2</cp:revision>
  <dcterms:created xsi:type="dcterms:W3CDTF">2026-09-03T07:25:00Z</dcterms:created>
  <dcterms:modified xsi:type="dcterms:W3CDTF">2026-09-03T07:25:00Z</dcterms:modified>
</cp:coreProperties>
</file>