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76" w:rsidRPr="00AC4076" w:rsidRDefault="00AC4076" w:rsidP="00AC4076">
      <w:pPr>
        <w:spacing w:after="240"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color w:val="3B4256"/>
          <w:kern w:val="36"/>
          <w:sz w:val="48"/>
          <w:szCs w:val="48"/>
          <w:lang w:eastAsia="ru-RU"/>
        </w:rPr>
      </w:pPr>
      <w:r w:rsidRPr="00AC4076">
        <w:rPr>
          <w:rFonts w:ascii="inherit" w:eastAsia="Times New Roman" w:hAnsi="inherit" w:cs="Times New Roman"/>
          <w:b/>
          <w:bCs/>
          <w:color w:val="3B4256"/>
          <w:kern w:val="36"/>
          <w:sz w:val="48"/>
          <w:szCs w:val="48"/>
          <w:lang w:eastAsia="ru-RU"/>
        </w:rPr>
        <w:t>Правила поведения в местах массового скопления людей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Появление толпы возможно в местах массового скопления людей. Как правило, это происходит на праздниках, концертах, гуляньях, у стадионов после окончания спортивных матчей.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Пока тысячи людей соблюдают установленный порядок поведения или движутся равномерно по отведенным маршрутам, ситуация относительно безопасна. Но при возникновении какого-то инцидента или препятствия на пути, толпа превращается в источник повышенной опасности для здоровья и жизни человека. Остановить возбужденных людей или управлять их действиями очень трудно. Иногда это практически невозможно.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По мнению психологов, толпа — одно из наиболее опасных явлений городской жизни. Что характерно, она не учитывает интересы отдельных людей, в том числе сохранность их жизни.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Большое скопление народа обезличивает. Человек ведет себя, как все. И противостоять влиянию толпы сложно. Парадокс в том, что нормальные законопослушные люди в толпе могут вести себя агрессивно и разрушительно, совершенно не контролируя свои действия и поступки. Ведь толпа порождает в человеке ощущение безнаказанности. А это чревато тем, что далеко не лучшие, но скрытые его пороки выплескиваются наружу, представляя опасность для окружающих.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Чтобы избежать возможных неприятностей, каждому необходимо знать основные правила поведения в местах большого скопления людей.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Оказавшись в месте проведения массового культурно-зрелищного или спортивного мероприятия, не стремитесь попасть в наиболее плотное скопление людей на ограниченном пространстве. Помните, никакое зрелище не компенсирует возможные неудобства, травмы, сдавливание в толпе.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Если вам придется столкнуться с теснотой проходов в месте проведения массового зрелища, нарушением правил пожарной безопасности и общественного порядка, правильное действие при этом — покинуть данное мероприятие.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lastRenderedPageBreak/>
        <w:t>Заранее изучите пути возможной эвакуации при посещении места предполагаемого скопления людей. Это в ваших интересах. При этом не оставляйте без внимания заборы, лестницы, дворы, окна, запасные выходы и маршруты.</w:t>
      </w:r>
    </w:p>
    <w:p w:rsidR="00AC4076" w:rsidRPr="00AC4076" w:rsidRDefault="00AC4076" w:rsidP="00AC4076">
      <w:pPr>
        <w:spacing w:after="300"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Что делать, если вы оказались в движущейся толпе при выходе с концерта или стадиона?</w:t>
      </w:r>
    </w:p>
    <w:p w:rsidR="00AC4076" w:rsidRPr="00AC4076" w:rsidRDefault="00AC4076" w:rsidP="00AC4076">
      <w:pPr>
        <w:spacing w:line="383" w:lineRule="atLeast"/>
        <w:jc w:val="both"/>
        <w:textAlignment w:val="baseline"/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</w:pPr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 xml:space="preserve">В первую очередь, необходимо придерживаться общей скорости потока движения, не толкаться, не напирать на впереди </w:t>
      </w:r>
      <w:proofErr w:type="gramStart"/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идущих</w:t>
      </w:r>
      <w:proofErr w:type="gramEnd"/>
      <w:r w:rsidRPr="00AC4076">
        <w:rPr>
          <w:rFonts w:ascii="inherit" w:eastAsia="Times New Roman" w:hAnsi="inherit" w:cs="Times New Roman"/>
          <w:color w:val="3B4256"/>
          <w:sz w:val="26"/>
          <w:szCs w:val="26"/>
          <w:lang w:eastAsia="ru-RU"/>
        </w:rPr>
        <w:t>. Толчки сзади и сбоку нужно сдерживать согнутыми в локтях и прижатыми к телу руками. Наиболее беспокойных соседей попросите соблюдать порядок или пропустите вперед.</w:t>
      </w:r>
    </w:p>
    <w:p w:rsidR="00402C45" w:rsidRDefault="00402C45">
      <w:bookmarkStart w:id="0" w:name="_GoBack"/>
      <w:bookmarkEnd w:id="0"/>
    </w:p>
    <w:sectPr w:rsidR="0040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76"/>
    <w:rsid w:val="00402C45"/>
    <w:rsid w:val="00AC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40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40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C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40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40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C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Правила поведения в местах массового скопления людей</vt:lpstr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</dc:creator>
  <cp:lastModifiedBy>Isaeva</cp:lastModifiedBy>
  <cp:revision>1</cp:revision>
  <dcterms:created xsi:type="dcterms:W3CDTF">2024-04-04T09:35:00Z</dcterms:created>
  <dcterms:modified xsi:type="dcterms:W3CDTF">2024-04-04T09:36:00Z</dcterms:modified>
</cp:coreProperties>
</file>