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E5D5" w14:textId="77777777" w:rsidR="00FB2E08" w:rsidRPr="00FB2E08" w:rsidRDefault="00FB2E08" w:rsidP="00FB2E08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B2E08">
        <w:rPr>
          <w:rFonts w:ascii="Times New Roman" w:hAnsi="Times New Roman" w:cs="Times New Roman"/>
          <w:bCs/>
          <w:sz w:val="28"/>
          <w:szCs w:val="28"/>
        </w:rPr>
        <w:t xml:space="preserve">ОЦЕНКА КАЧЕСТВА ФИНАНСОВОГО МЕНЕДЖМЕНТА МУНИЦИПАЛЬНОГО ОБРАЗОВАНИЯ </w:t>
      </w:r>
      <w:r w:rsidR="00B338E6">
        <w:rPr>
          <w:rFonts w:ascii="Times New Roman" w:hAnsi="Times New Roman" w:cs="Times New Roman"/>
          <w:bCs/>
          <w:sz w:val="28"/>
          <w:szCs w:val="28"/>
        </w:rPr>
        <w:t>КАРАГАН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  <w:r w:rsidRPr="00FB2E08">
        <w:rPr>
          <w:rFonts w:ascii="Times New Roman" w:hAnsi="Times New Roman" w:cs="Times New Roman"/>
          <w:bCs/>
          <w:sz w:val="28"/>
          <w:szCs w:val="28"/>
        </w:rPr>
        <w:t>НОВООРСК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FB2E08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B2E08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</w:p>
    <w:p w14:paraId="11ADBFE6" w14:textId="4928E392" w:rsidR="00FB2E08" w:rsidRDefault="00FB2E08" w:rsidP="00FB2E08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B2E08">
        <w:rPr>
          <w:rFonts w:ascii="Times New Roman" w:hAnsi="Times New Roman" w:cs="Times New Roman"/>
          <w:bCs/>
          <w:sz w:val="28"/>
          <w:szCs w:val="28"/>
        </w:rPr>
        <w:t>ЗА 202</w:t>
      </w:r>
      <w:r w:rsidR="005B7FA5">
        <w:rPr>
          <w:rFonts w:ascii="Times New Roman" w:hAnsi="Times New Roman" w:cs="Times New Roman"/>
          <w:bCs/>
          <w:sz w:val="28"/>
          <w:szCs w:val="28"/>
        </w:rPr>
        <w:t>4</w:t>
      </w:r>
      <w:r w:rsidRPr="00FB2E0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51A791C7" w14:textId="77777777" w:rsidR="00FB2E08" w:rsidRDefault="00FB2E08" w:rsidP="00FB2E08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24906B1E" w14:textId="1E1EBF22" w:rsidR="00FB2E08" w:rsidRPr="00FB2E08" w:rsidRDefault="00505D5F" w:rsidP="00B203D0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05D5F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порядком проведения оценки  качества финансового менеджмента главных распорядителей средств бюджета муниципального образования  </w:t>
      </w:r>
      <w:r w:rsidR="00B338E6">
        <w:rPr>
          <w:rFonts w:ascii="Times New Roman" w:hAnsi="Times New Roman" w:cs="Times New Roman"/>
          <w:bCs/>
          <w:sz w:val="28"/>
          <w:szCs w:val="28"/>
        </w:rPr>
        <w:t>Караган</w:t>
      </w:r>
      <w:r w:rsidRPr="00505D5F">
        <w:rPr>
          <w:rFonts w:ascii="Times New Roman" w:hAnsi="Times New Roman" w:cs="Times New Roman"/>
          <w:bCs/>
          <w:sz w:val="28"/>
          <w:szCs w:val="28"/>
        </w:rPr>
        <w:t xml:space="preserve">ский сельсовет Новоорского района  Оренбургской области (далее </w:t>
      </w:r>
      <w:r w:rsidR="00B203D0">
        <w:rPr>
          <w:rFonts w:ascii="Times New Roman" w:hAnsi="Times New Roman" w:cs="Times New Roman"/>
          <w:bCs/>
          <w:sz w:val="28"/>
          <w:szCs w:val="28"/>
        </w:rPr>
        <w:t>-</w:t>
      </w:r>
      <w:r w:rsidRPr="00505D5F">
        <w:rPr>
          <w:rFonts w:ascii="Times New Roman" w:hAnsi="Times New Roman" w:cs="Times New Roman"/>
          <w:bCs/>
          <w:sz w:val="28"/>
          <w:szCs w:val="28"/>
        </w:rPr>
        <w:t xml:space="preserve"> Порядок), утвержденный постановлением администрации муниципального образования </w:t>
      </w:r>
      <w:r w:rsidR="00B338E6">
        <w:rPr>
          <w:rFonts w:ascii="Times New Roman" w:hAnsi="Times New Roman" w:cs="Times New Roman"/>
          <w:bCs/>
          <w:sz w:val="28"/>
          <w:szCs w:val="28"/>
        </w:rPr>
        <w:t>Караган</w:t>
      </w:r>
      <w:r w:rsidRPr="00505D5F">
        <w:rPr>
          <w:rFonts w:ascii="Times New Roman" w:hAnsi="Times New Roman" w:cs="Times New Roman"/>
          <w:bCs/>
          <w:sz w:val="28"/>
          <w:szCs w:val="28"/>
        </w:rPr>
        <w:t xml:space="preserve">ский сельсовет Новоорского района Оренбургской области от </w:t>
      </w:r>
      <w:r w:rsidR="00B338E6">
        <w:rPr>
          <w:rFonts w:ascii="Times New Roman" w:hAnsi="Times New Roman" w:cs="Times New Roman"/>
          <w:bCs/>
          <w:sz w:val="28"/>
          <w:szCs w:val="28"/>
        </w:rPr>
        <w:t>25</w:t>
      </w:r>
      <w:r w:rsidRPr="00505D5F">
        <w:rPr>
          <w:rFonts w:ascii="Times New Roman" w:hAnsi="Times New Roman" w:cs="Times New Roman"/>
          <w:bCs/>
          <w:sz w:val="28"/>
          <w:szCs w:val="28"/>
        </w:rPr>
        <w:t>.03.2020 № 2</w:t>
      </w:r>
      <w:r w:rsidR="00B338E6">
        <w:rPr>
          <w:rFonts w:ascii="Times New Roman" w:hAnsi="Times New Roman" w:cs="Times New Roman"/>
          <w:bCs/>
          <w:sz w:val="28"/>
          <w:szCs w:val="28"/>
        </w:rPr>
        <w:t>1</w:t>
      </w:r>
      <w:r w:rsidRPr="00505D5F">
        <w:rPr>
          <w:rFonts w:ascii="Times New Roman" w:hAnsi="Times New Roman" w:cs="Times New Roman"/>
          <w:bCs/>
          <w:sz w:val="28"/>
          <w:szCs w:val="28"/>
        </w:rPr>
        <w:t xml:space="preserve">-п (далее </w:t>
      </w:r>
      <w:r w:rsidR="00B203D0">
        <w:rPr>
          <w:rFonts w:ascii="Times New Roman" w:hAnsi="Times New Roman" w:cs="Times New Roman"/>
          <w:bCs/>
          <w:sz w:val="28"/>
          <w:szCs w:val="28"/>
        </w:rPr>
        <w:t>-</w:t>
      </w:r>
      <w:r w:rsidRPr="00505D5F">
        <w:rPr>
          <w:rFonts w:ascii="Times New Roman" w:hAnsi="Times New Roman" w:cs="Times New Roman"/>
          <w:bCs/>
          <w:sz w:val="28"/>
          <w:szCs w:val="28"/>
        </w:rPr>
        <w:t xml:space="preserve"> Постановление)</w:t>
      </w:r>
      <w:r w:rsidR="00FB2E08" w:rsidRPr="00FB2E08">
        <w:rPr>
          <w:rFonts w:ascii="Times New Roman" w:hAnsi="Times New Roman" w:cs="Times New Roman"/>
          <w:bCs/>
          <w:sz w:val="28"/>
          <w:szCs w:val="28"/>
        </w:rPr>
        <w:t xml:space="preserve"> была проведена оценка качества финансового менеджмента главных распорядителей средств бюджета муниципального образования </w:t>
      </w:r>
      <w:r w:rsidR="00B338E6">
        <w:rPr>
          <w:rFonts w:ascii="Times New Roman" w:hAnsi="Times New Roman" w:cs="Times New Roman"/>
          <w:bCs/>
          <w:sz w:val="28"/>
          <w:szCs w:val="28"/>
        </w:rPr>
        <w:t>Караган</w:t>
      </w:r>
      <w:r w:rsidR="00B203D0" w:rsidRPr="00B203D0">
        <w:rPr>
          <w:rFonts w:ascii="Times New Roman" w:hAnsi="Times New Roman" w:cs="Times New Roman"/>
          <w:bCs/>
          <w:sz w:val="28"/>
          <w:szCs w:val="28"/>
        </w:rPr>
        <w:t>ский сельсовет Новоорского района  Оренбургской области</w:t>
      </w:r>
      <w:r w:rsidR="00FB2E08" w:rsidRPr="00FB2E08">
        <w:rPr>
          <w:rFonts w:ascii="Times New Roman" w:hAnsi="Times New Roman" w:cs="Times New Roman"/>
          <w:bCs/>
          <w:sz w:val="28"/>
          <w:szCs w:val="28"/>
        </w:rPr>
        <w:t xml:space="preserve"> по итогам исполнения бюджета за 202</w:t>
      </w:r>
      <w:r w:rsidR="005B7FA5">
        <w:rPr>
          <w:rFonts w:ascii="Times New Roman" w:hAnsi="Times New Roman" w:cs="Times New Roman"/>
          <w:bCs/>
          <w:sz w:val="28"/>
          <w:szCs w:val="28"/>
        </w:rPr>
        <w:t>4</w:t>
      </w:r>
      <w:r w:rsidR="00FB2E08" w:rsidRPr="00FB2E08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14:paraId="536A1FFC" w14:textId="77777777" w:rsidR="0098343B" w:rsidRDefault="0098343B" w:rsidP="0098343B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финансового менеджмента ГРБС ежегодно проводится по показателям:</w:t>
      </w:r>
    </w:p>
    <w:p w14:paraId="2959E854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Показатели, оценивающие качество финансового планирования.</w:t>
      </w:r>
    </w:p>
    <w:p w14:paraId="7932B9ED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Показатели, оценивающие качество исполнения бюджета.</w:t>
      </w:r>
    </w:p>
    <w:p w14:paraId="2A13AA04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Показатели, оценивающие учет и отчетность.</w:t>
      </w:r>
    </w:p>
    <w:p w14:paraId="4F6E2B1A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4.Показатели, оценивающие эффективность судебной защиты и своевременность исполнения судебных актов.</w:t>
      </w:r>
    </w:p>
    <w:p w14:paraId="50786181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Показатели, оценивающие контроль и аудит.</w:t>
      </w:r>
    </w:p>
    <w:p w14:paraId="354182A2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6.Показатели, оценивающие обеспечение публичности и открытости информации о бюджете.</w:t>
      </w:r>
    </w:p>
    <w:p w14:paraId="2D3D427D" w14:textId="77777777" w:rsidR="0098343B" w:rsidRDefault="0098343B" w:rsidP="0098343B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финансового менеджмента ГРБС осуществляется в баллах и рассчитывается по каждому показателю в следующем порядке:</w:t>
      </w:r>
    </w:p>
    <w:p w14:paraId="222C93BF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-значение (формула расчета) показателя качества определяется в соответствии с графой 2 перечня показателей;</w:t>
      </w:r>
    </w:p>
    <w:p w14:paraId="232CD42A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основании значения показателя качества, в соответствии с графами 3 и 4 перечня показателей, определяются баллы. В случае отсутствия у ГРБС отдельного показателя применяется максимальный балл, по оценке данного показателя.</w:t>
      </w:r>
    </w:p>
    <w:p w14:paraId="09D41791" w14:textId="77777777" w:rsidR="0098343B" w:rsidRDefault="0098343B" w:rsidP="0098343B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Сводная оценка качества финансового менеджмента ГРБС осуществляется как сумма оценок по каждой группе показателей.</w:t>
      </w:r>
    </w:p>
    <w:p w14:paraId="2898D405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сводной оценки качества финансового менеджмента ГРБС присваивается степень качества финансового менеджмента.</w:t>
      </w:r>
    </w:p>
    <w:p w14:paraId="0A0A7C17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выше значение показателя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, тем выше уровень качества финансового менеджмента ГРБС. Максимальный уровень качества составляет 69 баллов.</w:t>
      </w:r>
    </w:p>
    <w:p w14:paraId="4F4741A4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7BAE0EC2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5F79350A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47F4B78B" w14:textId="77777777" w:rsidR="0098343B" w:rsidRDefault="0098343B" w:rsidP="0098343B">
      <w:pPr>
        <w:pStyle w:val="Pro-Gramma"/>
        <w:spacing w:before="0" w:line="240" w:lineRule="auto"/>
        <w:ind w:left="0" w:firstLine="709"/>
      </w:pPr>
    </w:p>
    <w:p w14:paraId="12323374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9099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7"/>
        <w:gridCol w:w="4572"/>
      </w:tblGrid>
      <w:tr w:rsidR="0098343B" w14:paraId="389385A7" w14:textId="77777777" w:rsidTr="00F33EB2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A875" w14:textId="77777777" w:rsidR="0098343B" w:rsidRDefault="0098343B" w:rsidP="00F33EB2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Интервалы оценок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56A3" w14:textId="77777777" w:rsidR="0098343B" w:rsidRDefault="0098343B" w:rsidP="00F33EB2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98343B" w14:paraId="1DEE4680" w14:textId="77777777" w:rsidTr="00F33EB2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3ABA" w14:textId="77777777" w:rsidR="0098343B" w:rsidRDefault="0098343B" w:rsidP="00F33EB2">
            <w:pPr>
              <w:pStyle w:val="Pro-Gramma"/>
              <w:snapToGrid w:val="0"/>
              <w:spacing w:before="0" w:line="240" w:lineRule="auto"/>
              <w:ind w:left="0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&gt;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65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A9FE" w14:textId="77777777" w:rsidR="0098343B" w:rsidRDefault="0098343B" w:rsidP="00F33EB2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98343B" w14:paraId="2F4267DA" w14:textId="77777777" w:rsidTr="00F33EB2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4C14" w14:textId="77777777" w:rsidR="0098343B" w:rsidRDefault="0098343B" w:rsidP="00F33EB2">
            <w:pPr>
              <w:pStyle w:val="Pro-Gramma"/>
              <w:snapToGrid w:val="0"/>
              <w:spacing w:before="0" w:line="240" w:lineRule="auto"/>
              <w:ind w:left="0"/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56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</w:t>
            </w:r>
            <w:proofErr w:type="spellStart"/>
            <w:proofErr w:type="gramEnd"/>
            <w:r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≤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65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8237" w14:textId="77777777" w:rsidR="0098343B" w:rsidRDefault="0098343B" w:rsidP="00F33EB2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98343B" w14:paraId="241F0051" w14:textId="77777777" w:rsidTr="00F33EB2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D0F1" w14:textId="77777777" w:rsidR="0098343B" w:rsidRDefault="0098343B" w:rsidP="00F33EB2">
            <w:pPr>
              <w:pStyle w:val="Pro-Gramma"/>
              <w:snapToGrid w:val="0"/>
              <w:spacing w:before="0" w:line="240" w:lineRule="auto"/>
              <w:ind w:left="0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≤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56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709D" w14:textId="77777777" w:rsidR="0098343B" w:rsidRDefault="0098343B" w:rsidP="00F33EB2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545BEFA0" w14:textId="77777777" w:rsidR="00FB2E08" w:rsidRPr="00FB2E08" w:rsidRDefault="00FB2E08" w:rsidP="0098343B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B2E08">
        <w:rPr>
          <w:rFonts w:ascii="Times New Roman" w:hAnsi="Times New Roman" w:cs="Times New Roman"/>
          <w:bCs/>
          <w:sz w:val="28"/>
          <w:szCs w:val="28"/>
        </w:rPr>
        <w:t xml:space="preserve">Оценка качества финансового менеджмента </w:t>
      </w:r>
      <w:proofErr w:type="gramStart"/>
      <w:r w:rsidRPr="00FB2E08">
        <w:rPr>
          <w:rFonts w:ascii="Times New Roman" w:hAnsi="Times New Roman" w:cs="Times New Roman"/>
          <w:bCs/>
          <w:sz w:val="28"/>
          <w:szCs w:val="28"/>
        </w:rPr>
        <w:t xml:space="preserve">ГРБС </w:t>
      </w:r>
      <w:r w:rsidR="0098343B">
        <w:rPr>
          <w:rFonts w:ascii="Times New Roman" w:hAnsi="Times New Roman" w:cs="Times New Roman"/>
          <w:bCs/>
          <w:sz w:val="28"/>
          <w:szCs w:val="28"/>
        </w:rPr>
        <w:t xml:space="preserve"> -</w:t>
      </w:r>
      <w:proofErr w:type="gramEnd"/>
      <w:r w:rsidR="0098343B">
        <w:rPr>
          <w:rFonts w:ascii="Times New Roman" w:hAnsi="Times New Roman" w:cs="Times New Roman"/>
          <w:bCs/>
          <w:sz w:val="28"/>
          <w:szCs w:val="28"/>
        </w:rPr>
        <w:t xml:space="preserve"> администрации МО </w:t>
      </w:r>
      <w:r w:rsidR="00B338E6">
        <w:rPr>
          <w:rFonts w:ascii="Times New Roman" w:hAnsi="Times New Roman" w:cs="Times New Roman"/>
          <w:bCs/>
          <w:sz w:val="28"/>
          <w:szCs w:val="28"/>
        </w:rPr>
        <w:t>Караган</w:t>
      </w:r>
      <w:r w:rsidR="0098343B">
        <w:rPr>
          <w:rFonts w:ascii="Times New Roman" w:hAnsi="Times New Roman" w:cs="Times New Roman"/>
          <w:bCs/>
          <w:sz w:val="28"/>
          <w:szCs w:val="28"/>
        </w:rPr>
        <w:t xml:space="preserve">ский сельсовет Новоорского района </w:t>
      </w:r>
      <w:r w:rsidRPr="00FB2E08">
        <w:rPr>
          <w:rFonts w:ascii="Times New Roman" w:hAnsi="Times New Roman" w:cs="Times New Roman"/>
          <w:bCs/>
          <w:sz w:val="28"/>
          <w:szCs w:val="28"/>
        </w:rPr>
        <w:t xml:space="preserve">показала, что максимально возможного количества баллов – </w:t>
      </w:r>
      <w:r w:rsidR="0098343B">
        <w:rPr>
          <w:rFonts w:ascii="Times New Roman" w:hAnsi="Times New Roman" w:cs="Times New Roman"/>
          <w:bCs/>
          <w:sz w:val="28"/>
          <w:szCs w:val="28"/>
        </w:rPr>
        <w:t>65</w:t>
      </w:r>
      <w:r w:rsidRPr="00FB2E08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="0098343B">
        <w:rPr>
          <w:rFonts w:ascii="Times New Roman" w:hAnsi="Times New Roman" w:cs="Times New Roman"/>
          <w:bCs/>
          <w:sz w:val="28"/>
          <w:szCs w:val="28"/>
        </w:rPr>
        <w:t>набрано</w:t>
      </w:r>
      <w:r w:rsidRPr="00FB2E0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04C2E9" w14:textId="391ED5E6" w:rsidR="00FB2E08" w:rsidRPr="00FB2E08" w:rsidRDefault="00FB2E08" w:rsidP="0098343B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B2E08">
        <w:rPr>
          <w:rFonts w:ascii="Times New Roman" w:hAnsi="Times New Roman" w:cs="Times New Roman"/>
          <w:bCs/>
          <w:sz w:val="28"/>
          <w:szCs w:val="28"/>
        </w:rPr>
        <w:t xml:space="preserve">Оценка среднего уровня качества финансового менеджмента, рассчитанная как среднее арифметическое целом по всем показателям составила </w:t>
      </w:r>
      <w:r w:rsidR="00112EB7">
        <w:rPr>
          <w:rFonts w:ascii="Times New Roman" w:hAnsi="Times New Roman" w:cs="Times New Roman"/>
          <w:bCs/>
          <w:sz w:val="28"/>
          <w:szCs w:val="28"/>
        </w:rPr>
        <w:t>4</w:t>
      </w:r>
      <w:r w:rsidR="00632087">
        <w:rPr>
          <w:rFonts w:ascii="Times New Roman" w:hAnsi="Times New Roman" w:cs="Times New Roman"/>
          <w:bCs/>
          <w:sz w:val="28"/>
          <w:szCs w:val="28"/>
        </w:rPr>
        <w:t>6</w:t>
      </w:r>
      <w:r w:rsidRPr="00FB2E08">
        <w:rPr>
          <w:rFonts w:ascii="Times New Roman" w:hAnsi="Times New Roman" w:cs="Times New Roman"/>
          <w:bCs/>
          <w:sz w:val="28"/>
          <w:szCs w:val="28"/>
        </w:rPr>
        <w:t xml:space="preserve"> балл</w:t>
      </w:r>
      <w:r w:rsidR="00654F5D">
        <w:rPr>
          <w:rFonts w:ascii="Times New Roman" w:hAnsi="Times New Roman" w:cs="Times New Roman"/>
          <w:bCs/>
          <w:sz w:val="28"/>
          <w:szCs w:val="28"/>
        </w:rPr>
        <w:t>а</w:t>
      </w:r>
      <w:r w:rsidRPr="00FB2E0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B6532A" w14:textId="77777777" w:rsidR="00FB2E08" w:rsidRPr="00FB2E08" w:rsidRDefault="00FB2E08" w:rsidP="00FB2E08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B2E08">
        <w:rPr>
          <w:rFonts w:ascii="Times New Roman" w:hAnsi="Times New Roman" w:cs="Times New Roman"/>
          <w:bCs/>
          <w:sz w:val="28"/>
          <w:szCs w:val="28"/>
        </w:rPr>
        <w:tab/>
      </w:r>
      <w:r w:rsidR="005135E4">
        <w:rPr>
          <w:rFonts w:ascii="Times New Roman" w:hAnsi="Times New Roman" w:cs="Times New Roman"/>
          <w:bCs/>
          <w:sz w:val="28"/>
          <w:szCs w:val="28"/>
        </w:rPr>
        <w:t>О</w:t>
      </w:r>
      <w:r w:rsidRPr="00FB2E08">
        <w:rPr>
          <w:rFonts w:ascii="Times New Roman" w:hAnsi="Times New Roman" w:cs="Times New Roman"/>
          <w:bCs/>
          <w:sz w:val="28"/>
          <w:szCs w:val="28"/>
        </w:rPr>
        <w:t>сновными причинами низких оценок главных распорядителей бюджетных средств являются недостатки при планировании объемов бюджетных ассигнований</w:t>
      </w:r>
      <w:r w:rsidR="005135E4">
        <w:rPr>
          <w:rFonts w:ascii="Times New Roman" w:hAnsi="Times New Roman" w:cs="Times New Roman"/>
          <w:bCs/>
          <w:sz w:val="28"/>
          <w:szCs w:val="28"/>
        </w:rPr>
        <w:t xml:space="preserve">, несвоевременность исполнения расходных полномочий, рост дебиторской задолженности, не размещение на сайте МО </w:t>
      </w:r>
      <w:r w:rsidR="00B338E6">
        <w:rPr>
          <w:rFonts w:ascii="Times New Roman" w:hAnsi="Times New Roman" w:cs="Times New Roman"/>
          <w:bCs/>
          <w:sz w:val="28"/>
          <w:szCs w:val="28"/>
        </w:rPr>
        <w:t>Караган</w:t>
      </w:r>
      <w:r w:rsidR="005135E4">
        <w:rPr>
          <w:rFonts w:ascii="Times New Roman" w:hAnsi="Times New Roman" w:cs="Times New Roman"/>
          <w:bCs/>
          <w:sz w:val="28"/>
          <w:szCs w:val="28"/>
        </w:rPr>
        <w:t>ский сельсовет результатов о ходе исполнения муниципальной программы</w:t>
      </w:r>
      <w:r w:rsidRPr="00FB2E0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A14906" w14:textId="77777777" w:rsidR="00FB2E08" w:rsidRPr="00FB2E08" w:rsidRDefault="00FB2E08" w:rsidP="005135E4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B2E08">
        <w:rPr>
          <w:rFonts w:ascii="Times New Roman" w:hAnsi="Times New Roman" w:cs="Times New Roman"/>
          <w:bCs/>
          <w:sz w:val="28"/>
          <w:szCs w:val="28"/>
        </w:rPr>
        <w:t xml:space="preserve">В связи с этим, необходимо продолжить работу над уровнем качества финансового менеджмента. </w:t>
      </w:r>
      <w:r w:rsidR="005135E4">
        <w:rPr>
          <w:rFonts w:ascii="Times New Roman" w:hAnsi="Times New Roman" w:cs="Times New Roman"/>
          <w:bCs/>
          <w:sz w:val="28"/>
          <w:szCs w:val="28"/>
        </w:rPr>
        <w:t xml:space="preserve">Администрации МО </w:t>
      </w:r>
      <w:r w:rsidR="00B338E6">
        <w:rPr>
          <w:rFonts w:ascii="Times New Roman" w:hAnsi="Times New Roman" w:cs="Times New Roman"/>
          <w:bCs/>
          <w:sz w:val="28"/>
          <w:szCs w:val="28"/>
        </w:rPr>
        <w:t>Караган</w:t>
      </w:r>
      <w:r w:rsidR="005135E4">
        <w:rPr>
          <w:rFonts w:ascii="Times New Roman" w:hAnsi="Times New Roman" w:cs="Times New Roman"/>
          <w:bCs/>
          <w:sz w:val="28"/>
          <w:szCs w:val="28"/>
        </w:rPr>
        <w:t>ский сельсовет Новоорского района</w:t>
      </w:r>
      <w:r w:rsidRPr="00FB2E08">
        <w:rPr>
          <w:rFonts w:ascii="Times New Roman" w:hAnsi="Times New Roman" w:cs="Times New Roman"/>
          <w:bCs/>
          <w:sz w:val="28"/>
          <w:szCs w:val="28"/>
        </w:rPr>
        <w:t xml:space="preserve"> необходимо обратить внимание на планирование ассигнований, разбивку ассигнований между кварталами финансового года, ритмичность исполнения бюджета,</w:t>
      </w:r>
      <w:r w:rsidR="005135E4">
        <w:rPr>
          <w:rFonts w:ascii="Times New Roman" w:hAnsi="Times New Roman" w:cs="Times New Roman"/>
          <w:bCs/>
          <w:sz w:val="28"/>
          <w:szCs w:val="28"/>
        </w:rPr>
        <w:t xml:space="preserve"> работу с дебиторской задолженностью,</w:t>
      </w:r>
      <w:r w:rsidR="00B338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5E4">
        <w:rPr>
          <w:rFonts w:ascii="Times New Roman" w:hAnsi="Times New Roman" w:cs="Times New Roman"/>
          <w:bCs/>
          <w:sz w:val="28"/>
          <w:szCs w:val="28"/>
        </w:rPr>
        <w:t>размещение информации по муниципальной программе на сайте.</w:t>
      </w:r>
    </w:p>
    <w:p w14:paraId="767B520E" w14:textId="77777777" w:rsidR="00FB2E08" w:rsidRDefault="00FB2E08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7CC0F" w14:textId="77777777" w:rsidR="00FB2E08" w:rsidRDefault="00FB2E08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A2C47B8" w14:textId="77777777" w:rsidR="00FB2E08" w:rsidRDefault="00FB2E08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849D1" w14:textId="77777777" w:rsidR="00FB2E08" w:rsidRDefault="00FB2E08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  <w:sectPr w:rsidR="00FB2E08" w:rsidSect="00E659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1C4A6F4" w14:textId="77777777" w:rsidR="00FB2E08" w:rsidRDefault="00FB2E08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591D0" w14:textId="77777777" w:rsidR="00FB2E08" w:rsidRDefault="00FB2E08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7DB17" w14:textId="77777777" w:rsidR="00FB2E08" w:rsidRDefault="00FB2E08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CDBF2" w14:textId="77777777" w:rsidR="00FB2E08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15112">
        <w:rPr>
          <w:rFonts w:ascii="Times New Roman" w:hAnsi="Times New Roman" w:cs="Times New Roman"/>
          <w:b/>
          <w:bCs/>
          <w:sz w:val="28"/>
          <w:szCs w:val="28"/>
        </w:rPr>
        <w:t>Перечень показателей, характеризующих качество финансов</w:t>
      </w:r>
    </w:p>
    <w:p w14:paraId="2EAE9D8B" w14:textId="77777777" w:rsidR="00F15112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5112">
        <w:rPr>
          <w:rFonts w:ascii="Times New Roman" w:hAnsi="Times New Roman" w:cs="Times New Roman"/>
          <w:b/>
          <w:bCs/>
          <w:sz w:val="28"/>
          <w:szCs w:val="28"/>
        </w:rPr>
        <w:t xml:space="preserve">ого менеджмента главных распорядителей средств </w:t>
      </w:r>
      <w:r w:rsidRPr="00F15112">
        <w:rPr>
          <w:rFonts w:ascii="Times New Roman" w:hAnsi="Times New Roman" w:cs="Times New Roman"/>
          <w:b/>
          <w:sz w:val="28"/>
          <w:szCs w:val="28"/>
        </w:rPr>
        <w:t xml:space="preserve">бюджета муниципального образования </w:t>
      </w:r>
    </w:p>
    <w:p w14:paraId="7BDEB409" w14:textId="77777777" w:rsidR="00F15112" w:rsidRPr="00F15112" w:rsidRDefault="00B338E6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Караган</w:t>
      </w:r>
      <w:r w:rsidR="00F15112" w:rsidRPr="00321761">
        <w:rPr>
          <w:rFonts w:ascii="Times New Roman" w:hAnsi="Times New Roman" w:cs="Times New Roman"/>
          <w:b/>
          <w:sz w:val="28"/>
          <w:szCs w:val="28"/>
        </w:rPr>
        <w:t>ский</w:t>
      </w:r>
      <w:r w:rsidR="00F15112" w:rsidRPr="00F1511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="00F15112">
        <w:rPr>
          <w:rFonts w:ascii="Times New Roman" w:hAnsi="Times New Roman" w:cs="Times New Roman"/>
          <w:b/>
          <w:sz w:val="28"/>
          <w:szCs w:val="28"/>
        </w:rPr>
        <w:t>Новоорского</w:t>
      </w:r>
      <w:r w:rsidR="00F15112" w:rsidRPr="00F15112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14:paraId="29ADB59B" w14:textId="77777777" w:rsidR="00F15112" w:rsidRPr="00F15112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</w:p>
    <w:tbl>
      <w:tblPr>
        <w:tblW w:w="14317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670"/>
        <w:gridCol w:w="1842"/>
        <w:gridCol w:w="851"/>
        <w:gridCol w:w="1559"/>
      </w:tblGrid>
      <w:tr w:rsidR="00F15112" w:rsidRPr="00F15112" w14:paraId="2CE4A2B7" w14:textId="77777777" w:rsidTr="00F15112">
        <w:trPr>
          <w:tblHeader/>
        </w:trPr>
        <w:tc>
          <w:tcPr>
            <w:tcW w:w="709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14:paraId="081CCA5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14:paraId="538BF719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показателей/ Наименование показателей</w:t>
            </w:r>
          </w:p>
        </w:tc>
        <w:tc>
          <w:tcPr>
            <w:tcW w:w="5670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14:paraId="3B936574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Формула расчета показателя, единицы измерения показателя</w:t>
            </w:r>
          </w:p>
        </w:tc>
        <w:tc>
          <w:tcPr>
            <w:tcW w:w="1842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14:paraId="20A7F825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Интерпретация значений</w:t>
            </w:r>
          </w:p>
        </w:tc>
        <w:tc>
          <w:tcPr>
            <w:tcW w:w="851" w:type="dxa"/>
            <w:tcBorders>
              <w:top w:val="single" w:sz="12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66E77795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показателя (балл)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58E38EA8" w14:textId="77777777" w:rsidR="00F15112" w:rsidRPr="00F15112" w:rsidRDefault="00524F90" w:rsidP="00B33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B338E6">
              <w:rPr>
                <w:rFonts w:ascii="Times New Roman" w:hAnsi="Times New Roman" w:cs="Times New Roman"/>
                <w:sz w:val="24"/>
                <w:szCs w:val="24"/>
              </w:rPr>
              <w:t>Караган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="00B338E6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F15112" w:rsidRPr="00F15112" w14:paraId="1A608CB4" w14:textId="77777777" w:rsidTr="00F15112">
        <w:trPr>
          <w:tblHeader/>
        </w:trPr>
        <w:tc>
          <w:tcPr>
            <w:tcW w:w="709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14:paraId="5A431E98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14:paraId="5BF99E6F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14:paraId="123FF3C6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14:paraId="3A77B88A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5629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91613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15112" w:rsidRPr="00F15112" w14:paraId="3A79E6CA" w14:textId="77777777" w:rsidTr="00F15112">
        <w:trPr>
          <w:trHeight w:val="280"/>
        </w:trPr>
        <w:tc>
          <w:tcPr>
            <w:tcW w:w="709" w:type="dxa"/>
            <w:shd w:val="clear" w:color="auto" w:fill="auto"/>
          </w:tcPr>
          <w:p w14:paraId="050298E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4FB0B9A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Качество бюджетного планирования</w:t>
            </w:r>
          </w:p>
        </w:tc>
        <w:tc>
          <w:tcPr>
            <w:tcW w:w="1842" w:type="dxa"/>
            <w:tcBorders>
              <w:bottom w:val="single" w:sz="4" w:space="0" w:color="808080"/>
            </w:tcBorders>
            <w:shd w:val="clear" w:color="auto" w:fill="auto"/>
          </w:tcPr>
          <w:p w14:paraId="49CEE61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215D5FC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162F952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5112" w:rsidRPr="00F15112" w14:paraId="56EE3759" w14:textId="77777777" w:rsidTr="00F15112">
        <w:trPr>
          <w:trHeight w:val="2208"/>
        </w:trPr>
        <w:tc>
          <w:tcPr>
            <w:tcW w:w="709" w:type="dxa"/>
            <w:shd w:val="clear" w:color="auto" w:fill="auto"/>
          </w:tcPr>
          <w:p w14:paraId="7197A341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14:paraId="615EE694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5670" w:type="dxa"/>
            <w:shd w:val="clear" w:color="auto" w:fill="auto"/>
          </w:tcPr>
          <w:p w14:paraId="10C0A03F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= Q, (раз)</w:t>
            </w:r>
          </w:p>
          <w:p w14:paraId="48D05A9E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C312F0B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Q - случаи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  <w:p w14:paraId="05E6BC6D" w14:textId="77777777" w:rsidR="00F15112" w:rsidRPr="00F15112" w:rsidRDefault="00F15112" w:rsidP="00F15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7FD745C9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F1511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= 0 </w:t>
            </w:r>
          </w:p>
          <w:p w14:paraId="009D25F6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F1511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0 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27C5FE4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71B7935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2A9CA838" w14:textId="77777777" w:rsidR="00F15112" w:rsidRPr="00F15112" w:rsidRDefault="00524F90" w:rsidP="0052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15112" w:rsidRPr="00F15112" w14:paraId="2AD0317D" w14:textId="77777777" w:rsidTr="00F15112">
        <w:trPr>
          <w:trHeight w:val="2248"/>
        </w:trPr>
        <w:tc>
          <w:tcPr>
            <w:tcW w:w="709" w:type="dxa"/>
            <w:shd w:val="clear" w:color="auto" w:fill="auto"/>
          </w:tcPr>
          <w:p w14:paraId="0BCE245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6" w:type="dxa"/>
            <w:shd w:val="clear" w:color="auto" w:fill="auto"/>
          </w:tcPr>
          <w:p w14:paraId="7E55746C" w14:textId="77777777" w:rsidR="00F15112" w:rsidRPr="00F15112" w:rsidRDefault="00F15112" w:rsidP="00F15112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Своевременность предоставления в отчетном году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ГРБС финансово-экономического обоснования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для составления проекта решения о бюджете на очередной финансовый год и плановый период</w:t>
            </w:r>
          </w:p>
        </w:tc>
        <w:tc>
          <w:tcPr>
            <w:tcW w:w="5670" w:type="dxa"/>
            <w:shd w:val="clear" w:color="auto" w:fill="auto"/>
          </w:tcPr>
          <w:p w14:paraId="2F604A5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(раз),</w:t>
            </w:r>
          </w:p>
          <w:p w14:paraId="1C11F12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775D72C8" w14:textId="1AEC159E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случаи несвоевременного предоставления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ГРБС финансово-экономического обоснования для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 проекта решения о бюджете на очередной финансовый год и плановый период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5709480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 0</w:t>
            </w:r>
          </w:p>
          <w:p w14:paraId="1A1D51F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&gt; 0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71DE629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7B7A4B3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1DA3AA7D" w14:textId="77777777" w:rsidR="00F15112" w:rsidRPr="00F15112" w:rsidRDefault="00524F90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15112" w:rsidRPr="00F15112" w14:paraId="77FDDAD7" w14:textId="77777777" w:rsidTr="00F15112">
        <w:trPr>
          <w:trHeight w:val="2150"/>
        </w:trPr>
        <w:tc>
          <w:tcPr>
            <w:tcW w:w="709" w:type="dxa"/>
            <w:shd w:val="clear" w:color="auto" w:fill="auto"/>
          </w:tcPr>
          <w:p w14:paraId="1007451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686" w:type="dxa"/>
            <w:shd w:val="clear" w:color="auto" w:fill="auto"/>
          </w:tcPr>
          <w:p w14:paraId="01F2D53C" w14:textId="77777777" w:rsidR="00F15112" w:rsidRPr="00F15112" w:rsidRDefault="00F15112" w:rsidP="00F15112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 представления реестра расходных обязательств ГРБС (далее – РРО)</w:t>
            </w:r>
          </w:p>
        </w:tc>
        <w:tc>
          <w:tcPr>
            <w:tcW w:w="5670" w:type="dxa"/>
            <w:shd w:val="clear" w:color="auto" w:fill="auto"/>
          </w:tcPr>
          <w:p w14:paraId="5BEB09A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(дней),</w:t>
            </w:r>
          </w:p>
          <w:p w14:paraId="62DE47F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047C196A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дней отклонения даты регистрации письма ГРБС, к которому приложен РРО ГРБС на очередной финансовый год и плановый период, от даты представления РРО ГРБС установленный казначейством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27E7B7F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= 0</w:t>
            </w:r>
          </w:p>
          <w:p w14:paraId="7F88A0D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= 1</w:t>
            </w:r>
          </w:p>
          <w:p w14:paraId="378F67D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= 2</w:t>
            </w:r>
          </w:p>
          <w:p w14:paraId="138EA5C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= 3</w:t>
            </w:r>
          </w:p>
          <w:p w14:paraId="6279950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= 4</w:t>
            </w:r>
          </w:p>
          <w:p w14:paraId="6D565AE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3&gt;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proofErr w:type="gram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24E9F5F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3E8E828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7C31BDB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1B49204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F68202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8A75D2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07AC7B5B" w14:textId="77777777" w:rsidR="00F15112" w:rsidRPr="00F15112" w:rsidRDefault="00524F90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7F0506A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DD487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333EE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FFF24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112" w:rsidRPr="00F15112" w14:paraId="04E80FFF" w14:textId="77777777" w:rsidTr="00F15112">
        <w:tc>
          <w:tcPr>
            <w:tcW w:w="709" w:type="dxa"/>
            <w:shd w:val="clear" w:color="auto" w:fill="auto"/>
          </w:tcPr>
          <w:p w14:paraId="60C1568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74214C9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Качество исполнения бюджета </w:t>
            </w:r>
          </w:p>
        </w:tc>
        <w:tc>
          <w:tcPr>
            <w:tcW w:w="1842" w:type="dxa"/>
            <w:tcBorders>
              <w:bottom w:val="single" w:sz="4" w:space="0" w:color="808080"/>
            </w:tcBorders>
            <w:shd w:val="clear" w:color="auto" w:fill="auto"/>
          </w:tcPr>
          <w:p w14:paraId="3C8404A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2FB2BBA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76D5D8B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112" w:rsidRPr="00F15112" w14:paraId="0DC8F2F0" w14:textId="77777777" w:rsidTr="00F15112">
        <w:trPr>
          <w:trHeight w:val="479"/>
        </w:trPr>
        <w:tc>
          <w:tcPr>
            <w:tcW w:w="709" w:type="dxa"/>
            <w:shd w:val="clear" w:color="auto" w:fill="auto"/>
          </w:tcPr>
          <w:p w14:paraId="55BA549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14:paraId="684B41F3" w14:textId="77777777" w:rsidR="00F15112" w:rsidRPr="00F15112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исполнения расходных полномочий ГРБС в отчетном финансовом году </w:t>
            </w:r>
          </w:p>
        </w:tc>
        <w:tc>
          <w:tcPr>
            <w:tcW w:w="5670" w:type="dxa"/>
            <w:shd w:val="clear" w:color="auto" w:fill="auto"/>
          </w:tcPr>
          <w:p w14:paraId="2A2DEA1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= Ко / </w:t>
            </w:r>
            <w:proofErr w:type="spell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Кп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x 100 (%),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3E7AFE0D" w14:textId="20B13050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- процент исполнения ГРБС плана по расходам за IV квартал отчетного финансового </w:t>
            </w:r>
            <w:r w:rsidR="00BB0BD8" w:rsidRPr="00F1511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 w:rsidR="00BB0BD8" w:rsidRPr="00F151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B0BD8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proofErr w:type="gram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- кассовые расходы ГРБС за IV квартал отчетного года; </w:t>
            </w: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- объем бюджетных ассигнований ГРБС на отчетный финансовый год согласно кассовому плану с учетом изменений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0F71165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proofErr w:type="gram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4 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&lt;</w:t>
            </w:r>
            <w:proofErr w:type="gram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0071A98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30%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≥P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5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≥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23811E7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&gt; 30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2B7AC28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1F86823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63E31C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1B08DE40" w14:textId="1606E05D" w:rsidR="007105BF" w:rsidRDefault="007105BF" w:rsidP="00E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961F9">
              <w:rPr>
                <w:rFonts w:ascii="Times New Roman" w:hAnsi="Times New Roman" w:cs="Times New Roman"/>
                <w:sz w:val="24"/>
                <w:szCs w:val="24"/>
              </w:rPr>
              <w:t>1641952,00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B7FA5">
              <w:rPr>
                <w:rFonts w:ascii="Times New Roman" w:hAnsi="Times New Roman" w:cs="Times New Roman"/>
                <w:sz w:val="24"/>
                <w:szCs w:val="24"/>
              </w:rPr>
              <w:t>8631830,95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*100=</w:t>
            </w:r>
            <w:r w:rsidR="00F961F9">
              <w:rPr>
                <w:rFonts w:ascii="Times New Roman" w:hAnsi="Times New Roman" w:cs="Times New Roman"/>
                <w:sz w:val="24"/>
                <w:szCs w:val="24"/>
              </w:rPr>
              <w:t>19,02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%,</w:t>
            </w:r>
          </w:p>
          <w:p w14:paraId="3E430080" w14:textId="77777777" w:rsidR="007105BF" w:rsidRDefault="007105BF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6F605" w14:textId="6990526B" w:rsidR="00F15112" w:rsidRPr="00F15112" w:rsidRDefault="00F961F9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5112" w:rsidRPr="00F15112" w14:paraId="50EA25E5" w14:textId="77777777" w:rsidTr="00F15112">
        <w:trPr>
          <w:trHeight w:val="525"/>
        </w:trPr>
        <w:tc>
          <w:tcPr>
            <w:tcW w:w="709" w:type="dxa"/>
            <w:shd w:val="clear" w:color="auto" w:fill="auto"/>
          </w:tcPr>
          <w:p w14:paraId="711CA1D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14:paraId="7279F8A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5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5670" w:type="dxa"/>
            <w:shd w:val="clear" w:color="auto" w:fill="auto"/>
          </w:tcPr>
          <w:p w14:paraId="4C45954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5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р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x 100 (%),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247BD66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р</w:t>
            </w:r>
            <w:proofErr w:type="spell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кассовые расходы ГРБС в отчетном году (без учета межбюджетных трансфертов) (тыс. рублей);</w:t>
            </w:r>
          </w:p>
          <w:p w14:paraId="3DDDD81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уточненный плановый объем бюджетных ассигнований ГРБС (без учета межбюджетных трансфертов) (тыс. рублей)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02B7783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5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538BC6F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95%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≤P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6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≤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345D150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≤P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95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71FB89F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≤P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59E901A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5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5%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5AF1489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757AE2C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65A09C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47355D3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546365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519E7666" w14:textId="2A618AAF" w:rsidR="007105BF" w:rsidRDefault="007105BF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B7FA5">
              <w:rPr>
                <w:rFonts w:ascii="Times New Roman" w:hAnsi="Times New Roman" w:cs="Times New Roman"/>
                <w:sz w:val="24"/>
                <w:szCs w:val="24"/>
              </w:rPr>
              <w:t>7400507,47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B7FA5">
              <w:rPr>
                <w:rFonts w:ascii="Times New Roman" w:hAnsi="Times New Roman" w:cs="Times New Roman"/>
                <w:sz w:val="24"/>
                <w:szCs w:val="24"/>
              </w:rPr>
              <w:t>8575230,95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*100=</w:t>
            </w:r>
            <w:r w:rsidR="00F961F9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7311101" w14:textId="77777777" w:rsidR="007105BF" w:rsidRDefault="007105BF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6270F" w14:textId="03CEBE3D" w:rsidR="00F15112" w:rsidRPr="00F15112" w:rsidRDefault="00F961F9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F5402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AB83A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E70CF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112" w:rsidRPr="00F15112" w14:paraId="03D41296" w14:textId="77777777" w:rsidTr="00F15112">
        <w:trPr>
          <w:trHeight w:val="307"/>
        </w:trPr>
        <w:tc>
          <w:tcPr>
            <w:tcW w:w="709" w:type="dxa"/>
            <w:shd w:val="clear" w:color="auto" w:fill="auto"/>
          </w:tcPr>
          <w:p w14:paraId="41BC8FD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6" w:type="dxa"/>
            <w:shd w:val="clear" w:color="auto" w:fill="auto"/>
          </w:tcPr>
          <w:p w14:paraId="79E625A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6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Доля возвращенных заявок на оплату расходов ГРБС при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осуществлении процедуры санкционирования расходов за счет средств бюджета </w:t>
            </w:r>
          </w:p>
        </w:tc>
        <w:tc>
          <w:tcPr>
            <w:tcW w:w="5670" w:type="dxa"/>
            <w:shd w:val="clear" w:color="auto" w:fill="auto"/>
          </w:tcPr>
          <w:p w14:paraId="0D3F8AFB" w14:textId="77777777" w:rsidR="00F15112" w:rsidRPr="00F15112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6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оз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Q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x 100 (%),</w:t>
            </w:r>
          </w:p>
          <w:p w14:paraId="59C376D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AB387D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Коз – количество возвращенных заявок на оплату расходов ГРБС в отчетном году, при осуществлении процедуры санкционирования расходов за счет средств бюджета;</w:t>
            </w:r>
          </w:p>
          <w:p w14:paraId="146E827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 – общее количество представленных заявок на оплату расходов ГРБС в отчетном году.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6E8F0C4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00D6065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10%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≥P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≥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2DBDDA4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&gt;10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676C734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468F055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  <w:p w14:paraId="77CD49C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1994295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  <w:p w14:paraId="6402C48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593B15C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4AC0961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5949EB48" w14:textId="77777777" w:rsidR="00F15112" w:rsidRPr="00F15112" w:rsidRDefault="005135E4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35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F15112" w:rsidRPr="00F15112" w14:paraId="06FDCB91" w14:textId="77777777" w:rsidTr="00F15112">
        <w:trPr>
          <w:trHeight w:val="307"/>
        </w:trPr>
        <w:tc>
          <w:tcPr>
            <w:tcW w:w="709" w:type="dxa"/>
            <w:shd w:val="clear" w:color="auto" w:fill="auto"/>
          </w:tcPr>
          <w:p w14:paraId="79D9A76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686" w:type="dxa"/>
            <w:shd w:val="clear" w:color="auto" w:fill="auto"/>
          </w:tcPr>
          <w:p w14:paraId="2DF8335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7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Отношение кредиторской задолженности ГРБС к объему бюджетных расходов ГРБС в отчетном году </w:t>
            </w:r>
          </w:p>
        </w:tc>
        <w:tc>
          <w:tcPr>
            <w:tcW w:w="5670" w:type="dxa"/>
            <w:shd w:val="clear" w:color="auto" w:fill="auto"/>
          </w:tcPr>
          <w:p w14:paraId="25D6ACD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7 =</w:t>
            </w: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z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ba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*100 (%)</w:t>
            </w:r>
          </w:p>
          <w:p w14:paraId="37B1368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2484C583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kz</w:t>
            </w:r>
            <w:proofErr w:type="spell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– объем кредиторской задолженности ГРБС по состоянию на конец отчетного года (тыс. рублей);</w:t>
            </w:r>
          </w:p>
          <w:p w14:paraId="1499F37B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ba</w:t>
            </w:r>
            <w:proofErr w:type="spell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объем бюджетных расходов ГРБС в отчетном </w:t>
            </w:r>
            <w:proofErr w:type="gram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году  (</w:t>
            </w:r>
            <w:proofErr w:type="gram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рублей).  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711E74B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≤ 5%</w:t>
            </w:r>
          </w:p>
          <w:p w14:paraId="386FC7A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5% &lt;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9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≤ 10%</w:t>
            </w:r>
          </w:p>
          <w:p w14:paraId="334B163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10% &lt;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9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≤ 15%</w:t>
            </w:r>
          </w:p>
          <w:p w14:paraId="62A090A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&gt;</w:t>
            </w:r>
            <w:proofErr w:type="gram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44D936F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C1FAB8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4605350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0D07AE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6908BC13" w14:textId="7336FE33" w:rsidR="005135E4" w:rsidRDefault="005135E4" w:rsidP="0051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7 =</w:t>
            </w: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z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ba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*100 (</w:t>
            </w:r>
            <w:proofErr w:type="gram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End"/>
            <w:r w:rsidR="005B7FA5">
              <w:rPr>
                <w:rFonts w:ascii="Times New Roman" w:hAnsi="Times New Roman" w:cs="Times New Roman"/>
                <w:sz w:val="24"/>
                <w:szCs w:val="24"/>
              </w:rPr>
              <w:t>34373,74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B7FA5">
              <w:rPr>
                <w:rFonts w:ascii="Times New Roman" w:hAnsi="Times New Roman" w:cs="Times New Roman"/>
                <w:sz w:val="24"/>
                <w:szCs w:val="24"/>
              </w:rPr>
              <w:t>7457107,47</w:t>
            </w:r>
            <w:r w:rsidR="00656E40">
              <w:rPr>
                <w:rFonts w:ascii="Times New Roman" w:hAnsi="Times New Roman" w:cs="Times New Roman"/>
                <w:sz w:val="24"/>
                <w:szCs w:val="24"/>
              </w:rPr>
              <w:t>*100=</w:t>
            </w:r>
            <w:r w:rsidR="00E945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961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56E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F2406E9" w14:textId="77777777" w:rsidR="005135E4" w:rsidRDefault="005135E4" w:rsidP="0051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9E299" w14:textId="5D804F05" w:rsidR="005135E4" w:rsidRPr="00F15112" w:rsidRDefault="00E945CA" w:rsidP="00513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5E6EC2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772CC7" w14:textId="77777777" w:rsidR="000D31D1" w:rsidRDefault="000D31D1">
      <w:r>
        <w:br w:type="page"/>
      </w:r>
    </w:p>
    <w:tbl>
      <w:tblPr>
        <w:tblW w:w="14317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670"/>
        <w:gridCol w:w="1842"/>
        <w:gridCol w:w="851"/>
        <w:gridCol w:w="1559"/>
      </w:tblGrid>
      <w:tr w:rsidR="00F15112" w:rsidRPr="00F15112" w14:paraId="3D933A15" w14:textId="77777777" w:rsidTr="00F15112">
        <w:trPr>
          <w:trHeight w:val="307"/>
        </w:trPr>
        <w:tc>
          <w:tcPr>
            <w:tcW w:w="709" w:type="dxa"/>
            <w:shd w:val="clear" w:color="auto" w:fill="auto"/>
          </w:tcPr>
          <w:p w14:paraId="63FDA37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686" w:type="dxa"/>
            <w:shd w:val="clear" w:color="auto" w:fill="auto"/>
          </w:tcPr>
          <w:p w14:paraId="1475BA0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8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Изменение дебиторской задолженности ГРБС в отчетном периоде по сравнению с началом года</w:t>
            </w:r>
          </w:p>
        </w:tc>
        <w:tc>
          <w:tcPr>
            <w:tcW w:w="5670" w:type="dxa"/>
            <w:shd w:val="clear" w:color="auto" w:fill="auto"/>
          </w:tcPr>
          <w:p w14:paraId="036F045A" w14:textId="77777777" w:rsidR="00F15112" w:rsidRPr="00F15112" w:rsidRDefault="00F15112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нг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06A7B1" w14:textId="77777777" w:rsidR="00F15112" w:rsidRPr="00F15112" w:rsidRDefault="00F15112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7B5C1793" w14:textId="77777777" w:rsidR="00F15112" w:rsidRPr="00F15112" w:rsidRDefault="00F15112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нг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дебиторской задолженности ГРБС на начало текущего года,</w:t>
            </w:r>
          </w:p>
          <w:p w14:paraId="17016049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– объем дебиторской задолженности ГРБС по состоянию на 1 число года, следующего за отчетным годом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2AD789FE" w14:textId="77777777" w:rsidR="00F15112" w:rsidRPr="00F15112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  <w:p w14:paraId="29D594F7" w14:textId="77777777" w:rsidR="00F15112" w:rsidRPr="00F15112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&lt; 0</w:t>
            </w:r>
            <w:proofErr w:type="gram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(снижение дебиторской задолженности)</w:t>
            </w:r>
          </w:p>
          <w:p w14:paraId="01C08A59" w14:textId="77777777" w:rsidR="00F15112" w:rsidRPr="00F15112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= 0 (дебиторская задолженность не изменилась)</w:t>
            </w:r>
          </w:p>
          <w:p w14:paraId="528817C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&gt; 0 (допущен рост дебиторской задолженности)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4A05F86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176B9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87A0C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30B89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0D26EDE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805C8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69883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9ABD0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51BD3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48D47F0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1A3B8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69CFC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53FDA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2737922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EF37A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36550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68240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43CCB92C" w14:textId="35CF747E" w:rsidR="00B45DAA" w:rsidRPr="000C6D8D" w:rsidRDefault="00B45DAA" w:rsidP="006157EE">
            <w:pPr>
              <w:pStyle w:val="ConsPlusCell"/>
              <w:widowControl/>
              <w:jc w:val="both"/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нг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End"/>
            <w:r w:rsidR="005B7FA5">
              <w:rPr>
                <w:rFonts w:ascii="Times New Roman" w:hAnsi="Times New Roman" w:cs="Times New Roman"/>
                <w:sz w:val="24"/>
                <w:szCs w:val="24"/>
              </w:rPr>
              <w:t>332033,84</w:t>
            </w:r>
            <w:r w:rsidR="0061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7FA5">
              <w:rPr>
                <w:rFonts w:ascii="Times New Roman" w:hAnsi="Times New Roman" w:cs="Times New Roman"/>
                <w:sz w:val="24"/>
                <w:szCs w:val="24"/>
              </w:rPr>
              <w:t>394664,84</w:t>
            </w:r>
            <w:r w:rsidR="006157EE">
              <w:rPr>
                <w:rFonts w:ascii="Times New Roman" w:hAnsi="Times New Roman" w:cs="Times New Roman"/>
                <w:sz w:val="24"/>
                <w:szCs w:val="24"/>
              </w:rPr>
              <w:t>=  -</w:t>
            </w:r>
            <w:r w:rsidR="00F961F9">
              <w:rPr>
                <w:rFonts w:ascii="Times New Roman" w:hAnsi="Times New Roman" w:cs="Times New Roman"/>
                <w:sz w:val="24"/>
                <w:szCs w:val="24"/>
              </w:rPr>
              <w:t>62631,00</w:t>
            </w:r>
          </w:p>
          <w:p w14:paraId="429A26BA" w14:textId="77777777" w:rsidR="006157EE" w:rsidRDefault="006157EE" w:rsidP="00B45D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66821" w14:textId="77777777" w:rsidR="006157EE" w:rsidRDefault="006157EE" w:rsidP="00B45D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552F5" w14:textId="77777777" w:rsidR="006157EE" w:rsidRDefault="006157EE" w:rsidP="00B45D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8B67C" w14:textId="3A35BF36" w:rsidR="00B45DAA" w:rsidRPr="00F15112" w:rsidRDefault="006157EE" w:rsidP="00B45D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DAD834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92C2B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43D01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112" w:rsidRPr="00F15112" w14:paraId="3FCD26A5" w14:textId="77777777" w:rsidTr="00F15112">
        <w:trPr>
          <w:trHeight w:val="301"/>
        </w:trPr>
        <w:tc>
          <w:tcPr>
            <w:tcW w:w="709" w:type="dxa"/>
            <w:shd w:val="clear" w:color="auto" w:fill="auto"/>
          </w:tcPr>
          <w:p w14:paraId="5427F9C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1CA6A32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Учет и отчетность </w:t>
            </w:r>
          </w:p>
        </w:tc>
      </w:tr>
      <w:tr w:rsidR="00F15112" w:rsidRPr="00F15112" w14:paraId="1E38255E" w14:textId="77777777" w:rsidTr="00F15112">
        <w:trPr>
          <w:trHeight w:val="1192"/>
        </w:trPr>
        <w:tc>
          <w:tcPr>
            <w:tcW w:w="709" w:type="dxa"/>
            <w:shd w:val="clear" w:color="auto" w:fill="auto"/>
          </w:tcPr>
          <w:p w14:paraId="3C5052D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6" w:type="dxa"/>
            <w:shd w:val="clear" w:color="auto" w:fill="auto"/>
          </w:tcPr>
          <w:p w14:paraId="7088011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9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. Наличие в отчетном периоде случаев несвоевременного п</w:t>
            </w:r>
            <w:r w:rsidR="00A5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редоставления годовой отчетности об исполнении бюджета</w:t>
            </w:r>
          </w:p>
        </w:tc>
        <w:tc>
          <w:tcPr>
            <w:tcW w:w="5670" w:type="dxa"/>
            <w:shd w:val="clear" w:color="auto" w:fill="auto"/>
          </w:tcPr>
          <w:p w14:paraId="2C9DAAA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9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37A90C4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6B49F04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случаи несвоевременного предоставления годовой отчетности об исполнении бюджета</w:t>
            </w:r>
          </w:p>
          <w:p w14:paraId="0E942C9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57E568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9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 0</w:t>
            </w:r>
          </w:p>
          <w:p w14:paraId="3ACA0DB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9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&gt; 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47D512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69EB13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1023F04" w14:textId="77777777" w:rsidR="00F15112" w:rsidRPr="00F15112" w:rsidRDefault="00B45DAA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15112" w:rsidRPr="00F15112" w14:paraId="1C201344" w14:textId="77777777" w:rsidTr="00F15112">
        <w:trPr>
          <w:trHeight w:val="1299"/>
        </w:trPr>
        <w:tc>
          <w:tcPr>
            <w:tcW w:w="709" w:type="dxa"/>
            <w:shd w:val="clear" w:color="auto" w:fill="auto"/>
          </w:tcPr>
          <w:p w14:paraId="6AFE415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86" w:type="dxa"/>
            <w:shd w:val="clear" w:color="auto" w:fill="auto"/>
          </w:tcPr>
          <w:p w14:paraId="371E922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ГРБС требований по составу годовой бюджетной отчетности</w:t>
            </w:r>
          </w:p>
        </w:tc>
        <w:tc>
          <w:tcPr>
            <w:tcW w:w="5670" w:type="dxa"/>
            <w:shd w:val="clear" w:color="auto" w:fill="auto"/>
          </w:tcPr>
          <w:p w14:paraId="2AD9EEA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5A592F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3C044288" w14:textId="77777777" w:rsidR="00F15112" w:rsidRPr="00F15112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годовая бюджетная отчетность ГРБС соответствует установленным требованиям,</w:t>
            </w:r>
          </w:p>
          <w:p w14:paraId="0A7940B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годовая бюджетная отчетность ГРБС не 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соответствует установленным требованиям</w:t>
            </w:r>
          </w:p>
        </w:tc>
        <w:tc>
          <w:tcPr>
            <w:tcW w:w="1842" w:type="dxa"/>
            <w:shd w:val="clear" w:color="auto" w:fill="auto"/>
          </w:tcPr>
          <w:p w14:paraId="68B44FC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65279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AD6CD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10</w:t>
            </w:r>
          </w:p>
          <w:p w14:paraId="1735D79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9C810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A0E430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2E55C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9EC01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713CF12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FD20B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EDBFBF2" w14:textId="77777777" w:rsidR="00F15112" w:rsidRPr="00F15112" w:rsidRDefault="00B45DAA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285D3DF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112" w:rsidRPr="00F15112" w14:paraId="153BE393" w14:textId="77777777" w:rsidTr="00F15112">
        <w:trPr>
          <w:trHeight w:val="525"/>
        </w:trPr>
        <w:tc>
          <w:tcPr>
            <w:tcW w:w="709" w:type="dxa"/>
            <w:shd w:val="clear" w:color="auto" w:fill="auto"/>
          </w:tcPr>
          <w:p w14:paraId="158FD0F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494FCB6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аудит</w:t>
            </w:r>
          </w:p>
        </w:tc>
      </w:tr>
      <w:tr w:rsidR="00F15112" w:rsidRPr="00F15112" w14:paraId="79CEC823" w14:textId="77777777" w:rsidTr="00F15112">
        <w:trPr>
          <w:trHeight w:val="1052"/>
        </w:trPr>
        <w:tc>
          <w:tcPr>
            <w:tcW w:w="709" w:type="dxa"/>
            <w:shd w:val="clear" w:color="auto" w:fill="auto"/>
          </w:tcPr>
          <w:p w14:paraId="3596431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6" w:type="dxa"/>
            <w:shd w:val="clear" w:color="auto" w:fill="auto"/>
          </w:tcPr>
          <w:p w14:paraId="609978AA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11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. Наличие муниципального правового акта ГРБС об организации ведомственного финансового аудита</w:t>
            </w:r>
          </w:p>
        </w:tc>
        <w:tc>
          <w:tcPr>
            <w:tcW w:w="5670" w:type="dxa"/>
            <w:shd w:val="clear" w:color="auto" w:fill="auto"/>
          </w:tcPr>
          <w:p w14:paraId="7AB6F662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11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58170BA1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07260D69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14:paraId="59DD3A87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14:paraId="171B2E87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4B096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71F2A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11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11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4C382B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79CAD9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6794C3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2C2E3F1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9AF6BFF" w14:textId="77777777" w:rsidR="00F15112" w:rsidRPr="00F15112" w:rsidRDefault="00B45DAA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112" w:rsidRPr="00F15112" w14:paraId="577EA6E4" w14:textId="77777777" w:rsidTr="00F15112">
        <w:trPr>
          <w:trHeight w:val="1701"/>
        </w:trPr>
        <w:tc>
          <w:tcPr>
            <w:tcW w:w="709" w:type="dxa"/>
            <w:shd w:val="clear" w:color="auto" w:fill="auto"/>
          </w:tcPr>
          <w:p w14:paraId="0CE0D0E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6" w:type="dxa"/>
            <w:shd w:val="clear" w:color="auto" w:fill="auto"/>
          </w:tcPr>
          <w:p w14:paraId="27BA7D24" w14:textId="77777777" w:rsidR="00F15112" w:rsidRPr="00F15112" w:rsidRDefault="00F15112" w:rsidP="00F15112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12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. Наличие в отчетном периоде случаев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5670" w:type="dxa"/>
            <w:shd w:val="clear" w:color="auto" w:fill="auto"/>
          </w:tcPr>
          <w:p w14:paraId="385F9E67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12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(раз),</w:t>
            </w:r>
          </w:p>
          <w:p w14:paraId="474CA478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624E5B45" w14:textId="77777777" w:rsidR="00F15112" w:rsidRPr="00F15112" w:rsidRDefault="00F15112" w:rsidP="00F15112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количество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1842" w:type="dxa"/>
            <w:shd w:val="clear" w:color="auto" w:fill="auto"/>
          </w:tcPr>
          <w:p w14:paraId="73105170" w14:textId="77777777" w:rsidR="00F15112" w:rsidRPr="00F15112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12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= 0</w:t>
            </w:r>
          </w:p>
          <w:p w14:paraId="54111AB1" w14:textId="77777777" w:rsidR="00F15112" w:rsidRPr="00F15112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12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&gt;0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F39CC72" w14:textId="77777777" w:rsidR="00F15112" w:rsidRPr="00F15112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7650A94" w14:textId="77777777" w:rsidR="00F15112" w:rsidRPr="00F15112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A53AF73" w14:textId="77777777" w:rsidR="00F15112" w:rsidRPr="00F15112" w:rsidRDefault="00B45DAA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112" w:rsidRPr="00F15112" w14:paraId="15C0C206" w14:textId="77777777" w:rsidTr="00F15112">
        <w:trPr>
          <w:trHeight w:val="559"/>
        </w:trPr>
        <w:tc>
          <w:tcPr>
            <w:tcW w:w="709" w:type="dxa"/>
            <w:shd w:val="clear" w:color="auto" w:fill="auto"/>
          </w:tcPr>
          <w:p w14:paraId="30D56A0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06521372" w14:textId="77777777" w:rsidR="00F15112" w:rsidRPr="00F15112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Обеспечение публичности и открытости информации о бюджете </w:t>
            </w:r>
          </w:p>
        </w:tc>
      </w:tr>
      <w:tr w:rsidR="00F15112" w:rsidRPr="00F15112" w14:paraId="64CBBE80" w14:textId="77777777" w:rsidTr="00F15112">
        <w:trPr>
          <w:trHeight w:val="166"/>
        </w:trPr>
        <w:tc>
          <w:tcPr>
            <w:tcW w:w="709" w:type="dxa"/>
            <w:shd w:val="clear" w:color="auto" w:fill="auto"/>
          </w:tcPr>
          <w:p w14:paraId="1EE0303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86" w:type="dxa"/>
            <w:shd w:val="clear" w:color="auto" w:fill="auto"/>
          </w:tcPr>
          <w:p w14:paraId="19A6146F" w14:textId="77777777" w:rsidR="00F15112" w:rsidRPr="00F15112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сети Интернет ГРБС - ответственными исполнителями </w:t>
            </w:r>
            <w:proofErr w:type="gram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муниципальных  программ</w:t>
            </w:r>
            <w:proofErr w:type="gram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о ходе и результатах реализации мероприятий муниципальных программ </w:t>
            </w:r>
          </w:p>
        </w:tc>
        <w:tc>
          <w:tcPr>
            <w:tcW w:w="5670" w:type="dxa"/>
            <w:shd w:val="clear" w:color="auto" w:fill="auto"/>
          </w:tcPr>
          <w:p w14:paraId="136A9C20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proofErr w:type="spell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мпф</w:t>
            </w:r>
            <w:proofErr w:type="spell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proofErr w:type="spell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мп</w:t>
            </w:r>
            <w:proofErr w:type="spell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× 100 (%),</w:t>
            </w:r>
          </w:p>
          <w:p w14:paraId="7BF43B22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638D7A71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proofErr w:type="spell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мпф</w:t>
            </w:r>
            <w:proofErr w:type="spell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количество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о ходе и результатах </w:t>
            </w:r>
            <w:proofErr w:type="spellStart"/>
            <w:proofErr w:type="gram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реализациимуниципальных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  <w:proofErr w:type="gram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, информация о которых  размещена в сети Интернет;</w:t>
            </w:r>
          </w:p>
          <w:p w14:paraId="459F1AE4" w14:textId="419492A2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proofErr w:type="spell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мп</w:t>
            </w:r>
            <w:proofErr w:type="spell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общее количество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материалов о ходе и результатах реализации</w:t>
            </w:r>
            <w:r w:rsidR="006E2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муниципальных  программ</w:t>
            </w:r>
            <w:proofErr w:type="gram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, информация о которых должна быть  размещена в сети Интернет.</w:t>
            </w:r>
          </w:p>
        </w:tc>
        <w:tc>
          <w:tcPr>
            <w:tcW w:w="1842" w:type="dxa"/>
            <w:shd w:val="clear" w:color="auto" w:fill="auto"/>
          </w:tcPr>
          <w:p w14:paraId="03D76E8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13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=100%</w:t>
            </w:r>
          </w:p>
          <w:p w14:paraId="7AB6FDE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936E20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298AFED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545F4A1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6A9E882" w14:textId="77777777" w:rsidR="00F15112" w:rsidRPr="00F15112" w:rsidRDefault="00112EB7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F49BE1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0F0DD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91D60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112" w:rsidRPr="00F15112" w14:paraId="38550770" w14:textId="77777777" w:rsidTr="00F15112">
        <w:trPr>
          <w:trHeight w:val="904"/>
        </w:trPr>
        <w:tc>
          <w:tcPr>
            <w:tcW w:w="709" w:type="dxa"/>
            <w:shd w:val="clear" w:color="auto" w:fill="auto"/>
          </w:tcPr>
          <w:p w14:paraId="7758220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686" w:type="dxa"/>
            <w:shd w:val="clear" w:color="auto" w:fill="auto"/>
          </w:tcPr>
          <w:p w14:paraId="0B1EEF45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14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Достижении значения целевых показателей результативности использования полученной субсидии, в соответствии с заключенными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соглашениями с бюджетами разных уровней </w:t>
            </w:r>
          </w:p>
        </w:tc>
        <w:tc>
          <w:tcPr>
            <w:tcW w:w="5670" w:type="dxa"/>
            <w:shd w:val="clear" w:color="auto" w:fill="auto"/>
          </w:tcPr>
          <w:p w14:paraId="3CCDD381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14.</w:t>
            </w:r>
          </w:p>
          <w:p w14:paraId="3F37C07F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где</w:t>
            </w:r>
          </w:p>
          <w:p w14:paraId="58E0B0A9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14:paraId="3EE62C25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14:paraId="1F385EBC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971D39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14.</w:t>
            </w:r>
          </w:p>
          <w:p w14:paraId="5049061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14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C7CBB1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782317E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755A01D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9058307" w14:textId="77777777" w:rsidR="00F15112" w:rsidRPr="00F15112" w:rsidRDefault="00B45DAA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380690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490D7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95D68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35A" w:rsidRPr="00F15112" w14:paraId="680BD948" w14:textId="77777777" w:rsidTr="00F15112">
        <w:trPr>
          <w:trHeight w:val="904"/>
        </w:trPr>
        <w:tc>
          <w:tcPr>
            <w:tcW w:w="709" w:type="dxa"/>
            <w:shd w:val="clear" w:color="auto" w:fill="auto"/>
          </w:tcPr>
          <w:p w14:paraId="310B2536" w14:textId="77777777" w:rsidR="00BE235A" w:rsidRPr="00F15112" w:rsidRDefault="00BE235A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39F5413" w14:textId="77777777" w:rsidR="00BE235A" w:rsidRPr="00F15112" w:rsidRDefault="00BE235A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2690D01" w14:textId="77777777" w:rsidR="00BE235A" w:rsidRPr="00F15112" w:rsidRDefault="00BE235A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324D0BA" w14:textId="77777777" w:rsidR="00BE235A" w:rsidRPr="00F15112" w:rsidRDefault="00BE235A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66868F4" w14:textId="77777777" w:rsidR="00BE235A" w:rsidRPr="00F15112" w:rsidRDefault="00BE235A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E8F3C5F" w14:textId="66FD8986" w:rsidR="00BE235A" w:rsidRPr="00F15112" w:rsidRDefault="00112EB7" w:rsidP="0065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51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99B9804" w14:textId="77777777" w:rsidR="00F15112" w:rsidRPr="00F15112" w:rsidRDefault="00F15112" w:rsidP="00F15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3AAC4" w14:textId="77777777" w:rsidR="005472AA" w:rsidRPr="005472AA" w:rsidRDefault="005472AA" w:rsidP="00F1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2AA" w:rsidRPr="005472AA" w:rsidSect="00E6594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5DB8" w14:textId="77777777" w:rsidR="008A6BEA" w:rsidRDefault="008A6BEA" w:rsidP="00A5566E">
      <w:pPr>
        <w:spacing w:after="0" w:line="240" w:lineRule="auto"/>
      </w:pPr>
      <w:r>
        <w:separator/>
      </w:r>
    </w:p>
  </w:endnote>
  <w:endnote w:type="continuationSeparator" w:id="0">
    <w:p w14:paraId="1D801474" w14:textId="77777777" w:rsidR="008A6BEA" w:rsidRDefault="008A6BEA" w:rsidP="00A5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A7E4" w14:textId="77777777" w:rsidR="00A5566E" w:rsidRDefault="00A5566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ADA8" w14:textId="77777777" w:rsidR="00A5566E" w:rsidRDefault="00A5566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FDC5" w14:textId="77777777" w:rsidR="00A5566E" w:rsidRDefault="00A556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F44D" w14:textId="77777777" w:rsidR="008A6BEA" w:rsidRDefault="008A6BEA" w:rsidP="00A5566E">
      <w:pPr>
        <w:spacing w:after="0" w:line="240" w:lineRule="auto"/>
      </w:pPr>
      <w:r>
        <w:separator/>
      </w:r>
    </w:p>
  </w:footnote>
  <w:footnote w:type="continuationSeparator" w:id="0">
    <w:p w14:paraId="03683436" w14:textId="77777777" w:rsidR="008A6BEA" w:rsidRDefault="008A6BEA" w:rsidP="00A5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B873" w14:textId="77777777" w:rsidR="00A5566E" w:rsidRDefault="00A5566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F012" w14:textId="77777777" w:rsidR="00A5566E" w:rsidRDefault="00A5566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41F2" w14:textId="77777777" w:rsidR="00A5566E" w:rsidRDefault="00A556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24564"/>
    <w:multiLevelType w:val="hybridMultilevel"/>
    <w:tmpl w:val="2EB4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E4EEF"/>
    <w:multiLevelType w:val="hybridMultilevel"/>
    <w:tmpl w:val="42BCABDA"/>
    <w:lvl w:ilvl="0" w:tplc="3B50D1C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CC4B29"/>
    <w:multiLevelType w:val="multilevel"/>
    <w:tmpl w:val="3132CA06"/>
    <w:lvl w:ilvl="0">
      <w:start w:val="1"/>
      <w:numFmt w:val="bullet"/>
      <w:lvlText w:val="■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A63"/>
    <w:rsid w:val="00013822"/>
    <w:rsid w:val="00026FA3"/>
    <w:rsid w:val="00044EBF"/>
    <w:rsid w:val="000C6D8D"/>
    <w:rsid w:val="000D31D1"/>
    <w:rsid w:val="000F3752"/>
    <w:rsid w:val="00112EB7"/>
    <w:rsid w:val="00147003"/>
    <w:rsid w:val="0015317F"/>
    <w:rsid w:val="00182C04"/>
    <w:rsid w:val="00182E3E"/>
    <w:rsid w:val="001A7FB5"/>
    <w:rsid w:val="001D5F32"/>
    <w:rsid w:val="00205A63"/>
    <w:rsid w:val="00215709"/>
    <w:rsid w:val="00235BB2"/>
    <w:rsid w:val="00287046"/>
    <w:rsid w:val="00287922"/>
    <w:rsid w:val="002F0693"/>
    <w:rsid w:val="00321761"/>
    <w:rsid w:val="003411F2"/>
    <w:rsid w:val="0040013C"/>
    <w:rsid w:val="004005F6"/>
    <w:rsid w:val="00411CC9"/>
    <w:rsid w:val="005015E7"/>
    <w:rsid w:val="00505D5F"/>
    <w:rsid w:val="005135E4"/>
    <w:rsid w:val="00524F90"/>
    <w:rsid w:val="005472AA"/>
    <w:rsid w:val="0054748A"/>
    <w:rsid w:val="005757DA"/>
    <w:rsid w:val="005B7FA5"/>
    <w:rsid w:val="005D09B1"/>
    <w:rsid w:val="006157EE"/>
    <w:rsid w:val="00632087"/>
    <w:rsid w:val="00654F5D"/>
    <w:rsid w:val="00656E40"/>
    <w:rsid w:val="006643AB"/>
    <w:rsid w:val="006E2BA1"/>
    <w:rsid w:val="007105BF"/>
    <w:rsid w:val="00714292"/>
    <w:rsid w:val="007871D9"/>
    <w:rsid w:val="00803DA1"/>
    <w:rsid w:val="00805B4D"/>
    <w:rsid w:val="008A6BEA"/>
    <w:rsid w:val="008B5A9B"/>
    <w:rsid w:val="008F0938"/>
    <w:rsid w:val="00913C32"/>
    <w:rsid w:val="0096353B"/>
    <w:rsid w:val="0098343B"/>
    <w:rsid w:val="00995C46"/>
    <w:rsid w:val="009D3A97"/>
    <w:rsid w:val="00A32AE1"/>
    <w:rsid w:val="00A37975"/>
    <w:rsid w:val="00A52EBD"/>
    <w:rsid w:val="00A5566E"/>
    <w:rsid w:val="00A6252A"/>
    <w:rsid w:val="00AC39AB"/>
    <w:rsid w:val="00B203D0"/>
    <w:rsid w:val="00B264B9"/>
    <w:rsid w:val="00B338E6"/>
    <w:rsid w:val="00B37FFD"/>
    <w:rsid w:val="00B406E0"/>
    <w:rsid w:val="00B45DAA"/>
    <w:rsid w:val="00B60D81"/>
    <w:rsid w:val="00BB0BD8"/>
    <w:rsid w:val="00BD350D"/>
    <w:rsid w:val="00BE235A"/>
    <w:rsid w:val="00BE4C97"/>
    <w:rsid w:val="00C008C6"/>
    <w:rsid w:val="00C50887"/>
    <w:rsid w:val="00C71A58"/>
    <w:rsid w:val="00CA61F7"/>
    <w:rsid w:val="00D202DF"/>
    <w:rsid w:val="00D22B5F"/>
    <w:rsid w:val="00D3368A"/>
    <w:rsid w:val="00D47093"/>
    <w:rsid w:val="00D51E01"/>
    <w:rsid w:val="00D53C04"/>
    <w:rsid w:val="00DA5648"/>
    <w:rsid w:val="00DF39A3"/>
    <w:rsid w:val="00E3058A"/>
    <w:rsid w:val="00E65949"/>
    <w:rsid w:val="00E945CA"/>
    <w:rsid w:val="00EB35FF"/>
    <w:rsid w:val="00ED7839"/>
    <w:rsid w:val="00F0510D"/>
    <w:rsid w:val="00F15112"/>
    <w:rsid w:val="00F647BF"/>
    <w:rsid w:val="00F961F9"/>
    <w:rsid w:val="00FB2E08"/>
    <w:rsid w:val="00FE2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FD19"/>
  <w15:docId w15:val="{D29669C3-8499-43B5-A613-5AEBC91E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AA"/>
    <w:pPr>
      <w:ind w:left="720"/>
      <w:contextualSpacing/>
    </w:pPr>
  </w:style>
  <w:style w:type="character" w:customStyle="1" w:styleId="Bodytext">
    <w:name w:val="Body text_"/>
    <w:basedOn w:val="a0"/>
    <w:link w:val="5"/>
    <w:rsid w:val="005472AA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Bodytext4">
    <w:name w:val="Body text (4)"/>
    <w:basedOn w:val="a0"/>
    <w:rsid w:val="005472A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Tablecaption">
    <w:name w:val="Table caption"/>
    <w:basedOn w:val="a0"/>
    <w:rsid w:val="005472A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BodytextLucidaSansUnicode8ptSpacing0pt">
    <w:name w:val="Body text + Lucida Sans Unicode;8 pt;Spacing 0 pt"/>
    <w:basedOn w:val="Bodytext"/>
    <w:rsid w:val="005472A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Bodytext85ptItalic">
    <w:name w:val="Body text + 8;5 pt;Italic"/>
    <w:basedOn w:val="Bodytext"/>
    <w:rsid w:val="005472AA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5472AA"/>
    <w:pPr>
      <w:widowControl w:val="0"/>
      <w:shd w:val="clear" w:color="auto" w:fill="FFFFFF"/>
      <w:spacing w:before="300" w:after="0" w:line="614" w:lineRule="exact"/>
      <w:ind w:hanging="52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styleId="a4">
    <w:name w:val="Strong"/>
    <w:qFormat/>
    <w:rsid w:val="001D5F32"/>
    <w:rPr>
      <w:b/>
      <w:bCs/>
      <w:color w:val="943634"/>
      <w:spacing w:val="5"/>
    </w:rPr>
  </w:style>
  <w:style w:type="paragraph" w:styleId="a5">
    <w:name w:val="Body Text"/>
    <w:basedOn w:val="a"/>
    <w:link w:val="a6"/>
    <w:semiHidden/>
    <w:unhideWhenUsed/>
    <w:rsid w:val="001D5F32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D5F3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1D5F32"/>
    <w:rPr>
      <w:rFonts w:ascii="Cambria" w:hAnsi="Cambria"/>
      <w:lang w:val="en-US" w:bidi="en-US"/>
    </w:rPr>
  </w:style>
  <w:style w:type="paragraph" w:styleId="a8">
    <w:name w:val="No Spacing"/>
    <w:basedOn w:val="a"/>
    <w:link w:val="a7"/>
    <w:uiPriority w:val="1"/>
    <w:qFormat/>
    <w:rsid w:val="001D5F32"/>
    <w:pPr>
      <w:spacing w:after="0" w:line="240" w:lineRule="auto"/>
    </w:pPr>
    <w:rPr>
      <w:rFonts w:ascii="Cambria" w:hAnsi="Cambria"/>
      <w:lang w:val="en-US" w:bidi="en-US"/>
    </w:rPr>
  </w:style>
  <w:style w:type="paragraph" w:customStyle="1" w:styleId="ConsNormal">
    <w:name w:val="ConsNormal"/>
    <w:rsid w:val="001D5F3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Calibri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A5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566E"/>
  </w:style>
  <w:style w:type="paragraph" w:styleId="ab">
    <w:name w:val="footer"/>
    <w:basedOn w:val="a"/>
    <w:link w:val="ac"/>
    <w:uiPriority w:val="99"/>
    <w:semiHidden/>
    <w:unhideWhenUsed/>
    <w:rsid w:val="00A5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566E"/>
  </w:style>
  <w:style w:type="paragraph" w:customStyle="1" w:styleId="ConsPlusTitle">
    <w:name w:val="ConsPlusTitle"/>
    <w:rsid w:val="00287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28792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Pro-List1">
    <w:name w:val="Pro-List #1"/>
    <w:basedOn w:val="a"/>
    <w:rsid w:val="00287922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Gramma">
    <w:name w:val="Pro-Gramma"/>
    <w:basedOn w:val="a"/>
    <w:rsid w:val="00287922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rmal">
    <w:name w:val="ConsPlusNormal"/>
    <w:rsid w:val="00F151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F15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10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10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8D16-9E52-4C5B-B3BC-291E9ACF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сельсовет Караганский</cp:lastModifiedBy>
  <cp:revision>36</cp:revision>
  <cp:lastPrinted>2021-05-13T11:26:00Z</cp:lastPrinted>
  <dcterms:created xsi:type="dcterms:W3CDTF">2021-05-27T11:39:00Z</dcterms:created>
  <dcterms:modified xsi:type="dcterms:W3CDTF">2025-06-06T06:54:00Z</dcterms:modified>
</cp:coreProperties>
</file>