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E5D5" w14:textId="77777777" w:rsidR="00FB2E08" w:rsidRPr="00FB2E08" w:rsidRDefault="00FB2E08" w:rsidP="00FB2E0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ОЦЕНКА КАЧЕСТВА ФИНАНСОВОГО МЕНЕДЖМЕНТА МУНИЦИПАЛЬНОГО ОБРАЗОВАНИЯ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r w:rsidRPr="00FB2E08">
        <w:rPr>
          <w:rFonts w:ascii="Times New Roman" w:hAnsi="Times New Roman" w:cs="Times New Roman"/>
          <w:bCs/>
          <w:sz w:val="28"/>
          <w:szCs w:val="28"/>
        </w:rPr>
        <w:t>НОВООРСК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</w:p>
    <w:p w14:paraId="11ADBFE6" w14:textId="5F9DDA2F" w:rsidR="00FB2E08" w:rsidRDefault="00FB2E08" w:rsidP="00FB2E0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>ЗА 202</w:t>
      </w:r>
      <w:r w:rsidR="00235BB2">
        <w:rPr>
          <w:rFonts w:ascii="Times New Roman" w:hAnsi="Times New Roman" w:cs="Times New Roman"/>
          <w:bCs/>
          <w:sz w:val="28"/>
          <w:szCs w:val="28"/>
        </w:rPr>
        <w:t>3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14:paraId="51A791C7" w14:textId="77777777" w:rsidR="00FB2E08" w:rsidRDefault="00FB2E08" w:rsidP="00FB2E08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24906B1E" w14:textId="77777777" w:rsidR="00FB2E08" w:rsidRPr="00FB2E08" w:rsidRDefault="00505D5F" w:rsidP="00B203D0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05D5F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порядком проведения оценки  качества финансового менеджмента главных распорядителей средств бюджета муниципального образования 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ский сельсовет Новоорского района  Оренбургской области (далее </w:t>
      </w:r>
      <w:r w:rsidR="00B203D0">
        <w:rPr>
          <w:rFonts w:ascii="Times New Roman" w:hAnsi="Times New Roman" w:cs="Times New Roman"/>
          <w:bCs/>
          <w:sz w:val="28"/>
          <w:szCs w:val="28"/>
        </w:rPr>
        <w:t>-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 Порядок), утвержденный постановлением администрации муниципального образования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ский сельсовет Новоорского района Оренбургской области от </w:t>
      </w:r>
      <w:r w:rsidR="00B338E6">
        <w:rPr>
          <w:rFonts w:ascii="Times New Roman" w:hAnsi="Times New Roman" w:cs="Times New Roman"/>
          <w:bCs/>
          <w:sz w:val="28"/>
          <w:szCs w:val="28"/>
        </w:rPr>
        <w:t>25</w:t>
      </w:r>
      <w:r w:rsidRPr="00505D5F">
        <w:rPr>
          <w:rFonts w:ascii="Times New Roman" w:hAnsi="Times New Roman" w:cs="Times New Roman"/>
          <w:bCs/>
          <w:sz w:val="28"/>
          <w:szCs w:val="28"/>
        </w:rPr>
        <w:t>.03.2020 № 2</w:t>
      </w:r>
      <w:r w:rsidR="00B338E6">
        <w:rPr>
          <w:rFonts w:ascii="Times New Roman" w:hAnsi="Times New Roman" w:cs="Times New Roman"/>
          <w:bCs/>
          <w:sz w:val="28"/>
          <w:szCs w:val="28"/>
        </w:rPr>
        <w:t>1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-п (далее </w:t>
      </w:r>
      <w:r w:rsidR="00B203D0">
        <w:rPr>
          <w:rFonts w:ascii="Times New Roman" w:hAnsi="Times New Roman" w:cs="Times New Roman"/>
          <w:bCs/>
          <w:sz w:val="28"/>
          <w:szCs w:val="28"/>
        </w:rPr>
        <w:t>-</w:t>
      </w:r>
      <w:r w:rsidRPr="00505D5F">
        <w:rPr>
          <w:rFonts w:ascii="Times New Roman" w:hAnsi="Times New Roman" w:cs="Times New Roman"/>
          <w:bCs/>
          <w:sz w:val="28"/>
          <w:szCs w:val="28"/>
        </w:rPr>
        <w:t xml:space="preserve"> Постановление)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 была проведена оценка качества финансового менеджмента главных распорядителей средств бюджета муниципального образования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="00B203D0" w:rsidRPr="00B203D0">
        <w:rPr>
          <w:rFonts w:ascii="Times New Roman" w:hAnsi="Times New Roman" w:cs="Times New Roman"/>
          <w:bCs/>
          <w:sz w:val="28"/>
          <w:szCs w:val="28"/>
        </w:rPr>
        <w:t>ский сельсовет Новоорского района  Оренбургской области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 по итогам исполнения бюджета за 202</w:t>
      </w:r>
      <w:r w:rsidR="0015317F">
        <w:rPr>
          <w:rFonts w:ascii="Times New Roman" w:hAnsi="Times New Roman" w:cs="Times New Roman"/>
          <w:bCs/>
          <w:sz w:val="28"/>
          <w:szCs w:val="28"/>
        </w:rPr>
        <w:t>1</w:t>
      </w:r>
      <w:r w:rsidR="00FB2E08" w:rsidRPr="00FB2E08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536A1FFC" w14:textId="77777777" w:rsidR="0098343B" w:rsidRDefault="0098343B" w:rsidP="0098343B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финансового менеджмента ГРБС ежегодно проводится по показателям:</w:t>
      </w:r>
    </w:p>
    <w:p w14:paraId="2959E854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Показатели, оценивающие качество финансового планирования.</w:t>
      </w:r>
    </w:p>
    <w:p w14:paraId="7932B9ED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Показатели, оценивающие качество исполнения бюджета.</w:t>
      </w:r>
    </w:p>
    <w:p w14:paraId="2A13AA04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Показатели, оценивающие учет и отчетность.</w:t>
      </w:r>
    </w:p>
    <w:p w14:paraId="4F6E2B1A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4.Показатели, оценивающие эффективность судебной защиты и своевременность исполнения судебных актов.</w:t>
      </w:r>
    </w:p>
    <w:p w14:paraId="50786181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Показатели, оценивающие контроль и аудит.</w:t>
      </w:r>
    </w:p>
    <w:p w14:paraId="354182A2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6.Показатели, оценивающие обеспечение публичности и открытости информации о бюджете.</w:t>
      </w:r>
    </w:p>
    <w:p w14:paraId="2D3D427D" w14:textId="77777777" w:rsidR="0098343B" w:rsidRDefault="0098343B" w:rsidP="0098343B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финансового менеджмента ГРБС осуществляется в баллах и рассчитывается по каждому показателю в следующем порядке:</w:t>
      </w:r>
    </w:p>
    <w:p w14:paraId="222C93BF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-значение (формула расчета) показателя качества определяется в соответствии с графой 2 перечня показателей;</w:t>
      </w:r>
    </w:p>
    <w:p w14:paraId="232CD42A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 основании значения показателя качества, в соответствии с графами 3 и 4 перечня показателей, определяются баллы. В случае отсутствия у ГРБС отдельного показателя применяется максимальный балл, по оценке данного показателя.</w:t>
      </w:r>
    </w:p>
    <w:p w14:paraId="09D41791" w14:textId="77777777" w:rsidR="0098343B" w:rsidRDefault="0098343B" w:rsidP="0098343B">
      <w:pPr>
        <w:pStyle w:val="Pro-List1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оценка качества финансового менеджмента ГРБС осуществляется как сумма оценок по каждой группе показателей.</w:t>
      </w:r>
    </w:p>
    <w:p w14:paraId="2898D405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сводной оценки качества финансового менеджмента ГРБС присваивается степень качества финансового менеджмента.</w:t>
      </w:r>
    </w:p>
    <w:p w14:paraId="0A0A7C17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выше значение показателя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, тем выше уровень качества финансового менеджмента ГРБС. Максимальный уровень качества составляет 69 баллов.</w:t>
      </w:r>
    </w:p>
    <w:p w14:paraId="4F4741A4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7BAE0EC2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5F79350A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47F4B78B" w14:textId="77777777" w:rsidR="0098343B" w:rsidRDefault="0098343B" w:rsidP="0098343B">
      <w:pPr>
        <w:pStyle w:val="Pro-Gramma"/>
        <w:spacing w:before="0" w:line="240" w:lineRule="auto"/>
        <w:ind w:left="0" w:firstLine="709"/>
      </w:pPr>
    </w:p>
    <w:p w14:paraId="12323374" w14:textId="77777777" w:rsidR="0098343B" w:rsidRDefault="0098343B" w:rsidP="0098343B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W w:w="9099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7"/>
        <w:gridCol w:w="4572"/>
      </w:tblGrid>
      <w:tr w:rsidR="0098343B" w14:paraId="389385A7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A875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Интервалы оценок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56A3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98343B" w14:paraId="1DEE4680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B3ABA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&gt;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8A9FE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98343B" w14:paraId="2F4267DA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4C14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56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Р</w:t>
            </w:r>
            <w:proofErr w:type="spellStart"/>
            <w:proofErr w:type="gramEnd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≤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8237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98343B" w14:paraId="241F0051" w14:textId="77777777" w:rsidTr="00F33EB2"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D0F1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≤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56</w:t>
            </w:r>
          </w:p>
        </w:tc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A709D" w14:textId="77777777" w:rsidR="0098343B" w:rsidRDefault="0098343B" w:rsidP="00F33EB2">
            <w:pPr>
              <w:pStyle w:val="Pro-Gramma"/>
              <w:snapToGrid w:val="0"/>
              <w:spacing w:before="0" w:line="240" w:lineRule="auto"/>
              <w:ind w:left="0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14:paraId="545BEFA0" w14:textId="77777777" w:rsidR="00FB2E08" w:rsidRPr="00FB2E08" w:rsidRDefault="00FB2E08" w:rsidP="0098343B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Оценка качества финансового менеджмента </w:t>
      </w:r>
      <w:proofErr w:type="gramStart"/>
      <w:r w:rsidRPr="00FB2E08">
        <w:rPr>
          <w:rFonts w:ascii="Times New Roman" w:hAnsi="Times New Roman" w:cs="Times New Roman"/>
          <w:bCs/>
          <w:sz w:val="28"/>
          <w:szCs w:val="28"/>
        </w:rPr>
        <w:t xml:space="preserve">ГРБС </w:t>
      </w:r>
      <w:r w:rsidR="0098343B">
        <w:rPr>
          <w:rFonts w:ascii="Times New Roman" w:hAnsi="Times New Roman" w:cs="Times New Roman"/>
          <w:bCs/>
          <w:sz w:val="28"/>
          <w:szCs w:val="28"/>
        </w:rPr>
        <w:t xml:space="preserve"> -</w:t>
      </w:r>
      <w:proofErr w:type="gramEnd"/>
      <w:r w:rsidR="0098343B">
        <w:rPr>
          <w:rFonts w:ascii="Times New Roman" w:hAnsi="Times New Roman" w:cs="Times New Roman"/>
          <w:bCs/>
          <w:sz w:val="28"/>
          <w:szCs w:val="28"/>
        </w:rPr>
        <w:t xml:space="preserve"> администрации МО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="0098343B">
        <w:rPr>
          <w:rFonts w:ascii="Times New Roman" w:hAnsi="Times New Roman" w:cs="Times New Roman"/>
          <w:bCs/>
          <w:sz w:val="28"/>
          <w:szCs w:val="28"/>
        </w:rPr>
        <w:t xml:space="preserve">ский сельсовет Новоорского района 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показала, что максимально возможного количества баллов – </w:t>
      </w:r>
      <w:r w:rsidR="0098343B">
        <w:rPr>
          <w:rFonts w:ascii="Times New Roman" w:hAnsi="Times New Roman" w:cs="Times New Roman"/>
          <w:bCs/>
          <w:sz w:val="28"/>
          <w:szCs w:val="28"/>
        </w:rPr>
        <w:t>65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="0098343B">
        <w:rPr>
          <w:rFonts w:ascii="Times New Roman" w:hAnsi="Times New Roman" w:cs="Times New Roman"/>
          <w:bCs/>
          <w:sz w:val="28"/>
          <w:szCs w:val="28"/>
        </w:rPr>
        <w:t>набрано</w:t>
      </w:r>
      <w:r w:rsidRPr="00FB2E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04C2E9" w14:textId="532C4502" w:rsidR="00FB2E08" w:rsidRPr="00FB2E08" w:rsidRDefault="00FB2E08" w:rsidP="0098343B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Оценка среднего уровня качества финансового менеджмента, рассчитанная как среднее арифметическое целом по всем показателям составила </w:t>
      </w:r>
      <w:r w:rsidR="00112EB7">
        <w:rPr>
          <w:rFonts w:ascii="Times New Roman" w:hAnsi="Times New Roman" w:cs="Times New Roman"/>
          <w:bCs/>
          <w:sz w:val="28"/>
          <w:szCs w:val="28"/>
        </w:rPr>
        <w:t>4</w:t>
      </w:r>
      <w:r w:rsidR="004005F6">
        <w:rPr>
          <w:rFonts w:ascii="Times New Roman" w:hAnsi="Times New Roman" w:cs="Times New Roman"/>
          <w:bCs/>
          <w:sz w:val="28"/>
          <w:szCs w:val="28"/>
        </w:rPr>
        <w:t>2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балл</w:t>
      </w:r>
      <w:r w:rsidR="00654F5D">
        <w:rPr>
          <w:rFonts w:ascii="Times New Roman" w:hAnsi="Times New Roman" w:cs="Times New Roman"/>
          <w:bCs/>
          <w:sz w:val="28"/>
          <w:szCs w:val="28"/>
        </w:rPr>
        <w:t>а</w:t>
      </w:r>
      <w:r w:rsidRPr="00FB2E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B6532A" w14:textId="77777777" w:rsidR="00FB2E08" w:rsidRPr="00FB2E08" w:rsidRDefault="00FB2E08" w:rsidP="00FB2E08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ab/>
      </w:r>
      <w:r w:rsidR="005135E4">
        <w:rPr>
          <w:rFonts w:ascii="Times New Roman" w:hAnsi="Times New Roman" w:cs="Times New Roman"/>
          <w:bCs/>
          <w:sz w:val="28"/>
          <w:szCs w:val="28"/>
        </w:rPr>
        <w:t>О</w:t>
      </w:r>
      <w:r w:rsidRPr="00FB2E08">
        <w:rPr>
          <w:rFonts w:ascii="Times New Roman" w:hAnsi="Times New Roman" w:cs="Times New Roman"/>
          <w:bCs/>
          <w:sz w:val="28"/>
          <w:szCs w:val="28"/>
        </w:rPr>
        <w:t>сновными причинами низких оценок главных распорядителей бюджетных средств являются недостатки при планировании объемов бюджетных ассигнований</w:t>
      </w:r>
      <w:r w:rsidR="005135E4">
        <w:rPr>
          <w:rFonts w:ascii="Times New Roman" w:hAnsi="Times New Roman" w:cs="Times New Roman"/>
          <w:bCs/>
          <w:sz w:val="28"/>
          <w:szCs w:val="28"/>
        </w:rPr>
        <w:t xml:space="preserve">, несвоевременность исполнения расходных полномочий, рост дебиторской задолженности, не размещение на сайте МО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="005135E4">
        <w:rPr>
          <w:rFonts w:ascii="Times New Roman" w:hAnsi="Times New Roman" w:cs="Times New Roman"/>
          <w:bCs/>
          <w:sz w:val="28"/>
          <w:szCs w:val="28"/>
        </w:rPr>
        <w:t>ский сельсовет результатов о ходе исполнения муниципальной программы</w:t>
      </w:r>
      <w:r w:rsidRPr="00FB2E08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A14906" w14:textId="77777777" w:rsidR="00FB2E08" w:rsidRPr="00FB2E08" w:rsidRDefault="00FB2E08" w:rsidP="005135E4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FB2E08">
        <w:rPr>
          <w:rFonts w:ascii="Times New Roman" w:hAnsi="Times New Roman" w:cs="Times New Roman"/>
          <w:bCs/>
          <w:sz w:val="28"/>
          <w:szCs w:val="28"/>
        </w:rPr>
        <w:t xml:space="preserve">В связи с этим, необходимо продолжить работу над уровнем качества финансового менеджмента. </w:t>
      </w:r>
      <w:r w:rsidR="005135E4">
        <w:rPr>
          <w:rFonts w:ascii="Times New Roman" w:hAnsi="Times New Roman" w:cs="Times New Roman"/>
          <w:bCs/>
          <w:sz w:val="28"/>
          <w:szCs w:val="28"/>
        </w:rPr>
        <w:t xml:space="preserve">Администрации МО </w:t>
      </w:r>
      <w:r w:rsidR="00B338E6">
        <w:rPr>
          <w:rFonts w:ascii="Times New Roman" w:hAnsi="Times New Roman" w:cs="Times New Roman"/>
          <w:bCs/>
          <w:sz w:val="28"/>
          <w:szCs w:val="28"/>
        </w:rPr>
        <w:t>Караган</w:t>
      </w:r>
      <w:r w:rsidR="005135E4">
        <w:rPr>
          <w:rFonts w:ascii="Times New Roman" w:hAnsi="Times New Roman" w:cs="Times New Roman"/>
          <w:bCs/>
          <w:sz w:val="28"/>
          <w:szCs w:val="28"/>
        </w:rPr>
        <w:t>ский сельсовет Новоорского района</w:t>
      </w:r>
      <w:r w:rsidRPr="00FB2E08">
        <w:rPr>
          <w:rFonts w:ascii="Times New Roman" w:hAnsi="Times New Roman" w:cs="Times New Roman"/>
          <w:bCs/>
          <w:sz w:val="28"/>
          <w:szCs w:val="28"/>
        </w:rPr>
        <w:t xml:space="preserve"> необходимо обратить внимание на планирование ассигнований, разбивку ассигнований между кварталами финансового года, ритмичность исполнения бюджета,</w:t>
      </w:r>
      <w:r w:rsidR="005135E4">
        <w:rPr>
          <w:rFonts w:ascii="Times New Roman" w:hAnsi="Times New Roman" w:cs="Times New Roman"/>
          <w:bCs/>
          <w:sz w:val="28"/>
          <w:szCs w:val="28"/>
        </w:rPr>
        <w:t xml:space="preserve"> работу с дебиторской задолженностью,</w:t>
      </w:r>
      <w:r w:rsidR="00B338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35E4">
        <w:rPr>
          <w:rFonts w:ascii="Times New Roman" w:hAnsi="Times New Roman" w:cs="Times New Roman"/>
          <w:bCs/>
          <w:sz w:val="28"/>
          <w:szCs w:val="28"/>
        </w:rPr>
        <w:t>размещение информации по муниципальной программе на сайте.</w:t>
      </w:r>
    </w:p>
    <w:p w14:paraId="767B520E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7CC0F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C47B8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849D1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  <w:sectPr w:rsidR="00FB2E08" w:rsidSect="00E659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1C4A6F4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704591D0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7DB17" w14:textId="77777777" w:rsidR="00FB2E08" w:rsidRDefault="00FB2E08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CDBF2" w14:textId="77777777" w:rsidR="00FB2E08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15112">
        <w:rPr>
          <w:rFonts w:ascii="Times New Roman" w:hAnsi="Times New Roman" w:cs="Times New Roman"/>
          <w:b/>
          <w:bCs/>
          <w:sz w:val="28"/>
          <w:szCs w:val="28"/>
        </w:rPr>
        <w:t>Перечень показателей, характеризующих качество финансов</w:t>
      </w:r>
    </w:p>
    <w:p w14:paraId="2EAE9D8B" w14:textId="77777777" w:rsid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15112">
        <w:rPr>
          <w:rFonts w:ascii="Times New Roman" w:hAnsi="Times New Roman" w:cs="Times New Roman"/>
          <w:b/>
          <w:bCs/>
          <w:sz w:val="28"/>
          <w:szCs w:val="28"/>
        </w:rPr>
        <w:t xml:space="preserve">ого менеджмента главных распорядителей средств </w:t>
      </w:r>
      <w:r w:rsidRPr="00F15112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</w:t>
      </w:r>
    </w:p>
    <w:p w14:paraId="7BDEB409" w14:textId="77777777" w:rsidR="00F15112" w:rsidRPr="00F15112" w:rsidRDefault="00B338E6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Караган</w:t>
      </w:r>
      <w:r w:rsidR="00F15112" w:rsidRPr="00321761">
        <w:rPr>
          <w:rFonts w:ascii="Times New Roman" w:hAnsi="Times New Roman" w:cs="Times New Roman"/>
          <w:b/>
          <w:sz w:val="28"/>
          <w:szCs w:val="28"/>
        </w:rPr>
        <w:t>ский</w:t>
      </w:r>
      <w:r w:rsidR="00F15112" w:rsidRPr="00F15112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F15112">
        <w:rPr>
          <w:rFonts w:ascii="Times New Roman" w:hAnsi="Times New Roman" w:cs="Times New Roman"/>
          <w:b/>
          <w:sz w:val="28"/>
          <w:szCs w:val="28"/>
        </w:rPr>
        <w:t>Новоорского</w:t>
      </w:r>
      <w:r w:rsidR="00F15112" w:rsidRPr="00F15112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14:paraId="29ADB59B" w14:textId="77777777" w:rsidR="00F15112" w:rsidRPr="00F15112" w:rsidRDefault="00F15112" w:rsidP="00F15112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</w:rPr>
      </w:pPr>
    </w:p>
    <w:tbl>
      <w:tblPr>
        <w:tblW w:w="1431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0"/>
        <w:gridCol w:w="1842"/>
        <w:gridCol w:w="851"/>
        <w:gridCol w:w="1559"/>
      </w:tblGrid>
      <w:tr w:rsidR="00F15112" w:rsidRPr="00F15112" w14:paraId="2CE4A2B7" w14:textId="77777777" w:rsidTr="00F15112">
        <w:trPr>
          <w:tblHeader/>
        </w:trPr>
        <w:tc>
          <w:tcPr>
            <w:tcW w:w="709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081CCA5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538BF719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Группа показателей/ Наименование показателей</w:t>
            </w:r>
          </w:p>
        </w:tc>
        <w:tc>
          <w:tcPr>
            <w:tcW w:w="5670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3B936574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Формула расчета показателя, единицы измерения показателя</w:t>
            </w:r>
          </w:p>
        </w:tc>
        <w:tc>
          <w:tcPr>
            <w:tcW w:w="1842" w:type="dxa"/>
            <w:tcBorders>
              <w:top w:val="single" w:sz="12" w:space="0" w:color="808080"/>
              <w:bottom w:val="single" w:sz="4" w:space="0" w:color="808080"/>
            </w:tcBorders>
            <w:shd w:val="clear" w:color="auto" w:fill="auto"/>
          </w:tcPr>
          <w:p w14:paraId="20A7F825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Интерпретация значений</w:t>
            </w:r>
          </w:p>
        </w:tc>
        <w:tc>
          <w:tcPr>
            <w:tcW w:w="851" w:type="dxa"/>
            <w:tcBorders>
              <w:top w:val="single" w:sz="12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66E77795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показателя (балл)</w:t>
            </w:r>
          </w:p>
        </w:tc>
        <w:tc>
          <w:tcPr>
            <w:tcW w:w="1559" w:type="dxa"/>
            <w:tcBorders>
              <w:top w:val="single" w:sz="12" w:space="0" w:color="808080"/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58E38EA8" w14:textId="77777777" w:rsidR="00F15112" w:rsidRPr="00F15112" w:rsidRDefault="00524F90" w:rsidP="00B33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B338E6">
              <w:rPr>
                <w:rFonts w:ascii="Times New Roman" w:hAnsi="Times New Roman" w:cs="Times New Roman"/>
                <w:sz w:val="24"/>
                <w:szCs w:val="24"/>
              </w:rPr>
              <w:t>Караган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  <w:r w:rsidR="00B338E6">
              <w:rPr>
                <w:rFonts w:ascii="Times New Roman" w:hAnsi="Times New Roman" w:cs="Times New Roman"/>
                <w:sz w:val="24"/>
                <w:szCs w:val="24"/>
              </w:rPr>
              <w:t>сельсовет</w:t>
            </w:r>
          </w:p>
        </w:tc>
      </w:tr>
      <w:tr w:rsidR="00F15112" w:rsidRPr="00F15112" w14:paraId="1A608CB4" w14:textId="77777777" w:rsidTr="00F15112">
        <w:trPr>
          <w:tblHeader/>
        </w:trPr>
        <w:tc>
          <w:tcPr>
            <w:tcW w:w="709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5A431E98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5BF99E6F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123FF3C6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808080"/>
              <w:bottom w:val="single" w:sz="4" w:space="0" w:color="auto"/>
            </w:tcBorders>
            <w:shd w:val="clear" w:color="auto" w:fill="auto"/>
          </w:tcPr>
          <w:p w14:paraId="3A77B88A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5629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91613" w14:textId="77777777" w:rsidR="00F15112" w:rsidRPr="00F15112" w:rsidRDefault="00F15112" w:rsidP="00F15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15112" w:rsidRPr="00F15112" w14:paraId="3A79E6CA" w14:textId="77777777" w:rsidTr="00F15112">
        <w:trPr>
          <w:trHeight w:val="280"/>
        </w:trPr>
        <w:tc>
          <w:tcPr>
            <w:tcW w:w="709" w:type="dxa"/>
            <w:shd w:val="clear" w:color="auto" w:fill="auto"/>
          </w:tcPr>
          <w:p w14:paraId="050298E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4FB0B9A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Качество бюджетного планирования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14:paraId="49CEE61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15D5FC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162F952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15112" w:rsidRPr="00F15112" w14:paraId="56EE3759" w14:textId="77777777" w:rsidTr="00F15112">
        <w:trPr>
          <w:trHeight w:val="2208"/>
        </w:trPr>
        <w:tc>
          <w:tcPr>
            <w:tcW w:w="709" w:type="dxa"/>
            <w:shd w:val="clear" w:color="auto" w:fill="auto"/>
          </w:tcPr>
          <w:p w14:paraId="7197A341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14:paraId="615EE694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Наличие в отчетном периоде случаев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</w:tc>
        <w:tc>
          <w:tcPr>
            <w:tcW w:w="5670" w:type="dxa"/>
            <w:shd w:val="clear" w:color="auto" w:fill="auto"/>
          </w:tcPr>
          <w:p w14:paraId="10C0A03F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Q, (раз)</w:t>
            </w:r>
          </w:p>
          <w:p w14:paraId="48D05A9E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7C312F0B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Q - случаи внесения изменений в муниципальные программы, по которым ГРБС выступает ответственным исполнителем, с нарушением установленных муниципальным правовым актом сроков</w:t>
            </w:r>
          </w:p>
          <w:p w14:paraId="05E6BC6D" w14:textId="77777777" w:rsidR="00F15112" w:rsidRPr="00F15112" w:rsidRDefault="00F15112" w:rsidP="00F151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7FD745C9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= 0 </w:t>
            </w:r>
          </w:p>
          <w:p w14:paraId="009D25F6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F15112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0 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27C5FE4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1B7935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2A9CA838" w14:textId="77777777" w:rsidR="00F15112" w:rsidRPr="00F15112" w:rsidRDefault="00524F90" w:rsidP="00524F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15112" w:rsidRPr="00F15112" w14:paraId="2AD0317D" w14:textId="77777777" w:rsidTr="00F15112">
        <w:trPr>
          <w:trHeight w:val="2248"/>
        </w:trPr>
        <w:tc>
          <w:tcPr>
            <w:tcW w:w="709" w:type="dxa"/>
            <w:shd w:val="clear" w:color="auto" w:fill="auto"/>
          </w:tcPr>
          <w:p w14:paraId="0BCE245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shd w:val="clear" w:color="auto" w:fill="auto"/>
          </w:tcPr>
          <w:p w14:paraId="7E55746C" w14:textId="77777777" w:rsidR="00F15112" w:rsidRPr="00F15112" w:rsidRDefault="00F15112" w:rsidP="00F1511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Своевременность предоставления в отчетном году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ГРБС финансово-экономического обоснования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для составления проекта решения о бюджете на очередной финансовый год и плановый период</w:t>
            </w:r>
          </w:p>
        </w:tc>
        <w:tc>
          <w:tcPr>
            <w:tcW w:w="5670" w:type="dxa"/>
            <w:shd w:val="clear" w:color="auto" w:fill="auto"/>
          </w:tcPr>
          <w:p w14:paraId="2F604A5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(раз),</w:t>
            </w:r>
          </w:p>
          <w:p w14:paraId="1C11F12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775D72C8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случаи несвоевременного предоставления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ГРБС финансово-экономического обоснования для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составления проекта решения о 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бюджете  на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5709480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0</w:t>
            </w:r>
          </w:p>
          <w:p w14:paraId="1A1D51F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 0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71DE629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B7A4B3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1DA3AA7D" w14:textId="77777777" w:rsidR="00F15112" w:rsidRPr="00F15112" w:rsidRDefault="00524F90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77FDDAD7" w14:textId="77777777" w:rsidTr="00F15112">
        <w:trPr>
          <w:trHeight w:val="2150"/>
        </w:trPr>
        <w:tc>
          <w:tcPr>
            <w:tcW w:w="709" w:type="dxa"/>
            <w:shd w:val="clear" w:color="auto" w:fill="auto"/>
          </w:tcPr>
          <w:p w14:paraId="1007451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686" w:type="dxa"/>
            <w:shd w:val="clear" w:color="auto" w:fill="auto"/>
          </w:tcPr>
          <w:p w14:paraId="01F2D53C" w14:textId="77777777" w:rsidR="00F15112" w:rsidRPr="00F15112" w:rsidRDefault="00F15112" w:rsidP="00F15112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 представления реестра расходных обязательств ГРБС (далее – РРО)</w:t>
            </w:r>
          </w:p>
        </w:tc>
        <w:tc>
          <w:tcPr>
            <w:tcW w:w="5670" w:type="dxa"/>
            <w:shd w:val="clear" w:color="auto" w:fill="auto"/>
          </w:tcPr>
          <w:p w14:paraId="5BEB09A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(дней),</w:t>
            </w:r>
          </w:p>
          <w:p w14:paraId="62DE47F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047C196A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дней отклонения даты регистрации письма ГРБС, к которому приложен РРО ГРБС на очередной финансовый год и плановый период, от даты представления РРО </w:t>
            </w:r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proofErr w:type="gram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установленный казначейством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27E7B7F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0</w:t>
            </w:r>
          </w:p>
          <w:p w14:paraId="7F88A0D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1</w:t>
            </w:r>
          </w:p>
          <w:p w14:paraId="378F67D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2</w:t>
            </w:r>
          </w:p>
          <w:p w14:paraId="138EA5C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3</w:t>
            </w:r>
          </w:p>
          <w:p w14:paraId="6279950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4</w:t>
            </w:r>
          </w:p>
          <w:p w14:paraId="6D565AE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3&gt;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24E9F5F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3E8E828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7C31BDB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B49204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F68202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38A75D2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07AC7B5B" w14:textId="77777777" w:rsidR="00F15112" w:rsidRPr="00F15112" w:rsidRDefault="00524F90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7F0506A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DD487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333EE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FFF24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04E80FFF" w14:textId="77777777" w:rsidTr="00F15112">
        <w:tc>
          <w:tcPr>
            <w:tcW w:w="709" w:type="dxa"/>
            <w:shd w:val="clear" w:color="auto" w:fill="auto"/>
          </w:tcPr>
          <w:p w14:paraId="60C1568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6" w:type="dxa"/>
            <w:gridSpan w:val="2"/>
            <w:shd w:val="clear" w:color="auto" w:fill="auto"/>
          </w:tcPr>
          <w:p w14:paraId="74214C9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исполнения бюджета </w:t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shd w:val="clear" w:color="auto" w:fill="auto"/>
          </w:tcPr>
          <w:p w14:paraId="3C8404A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808080"/>
              <w:right w:val="single" w:sz="4" w:space="0" w:color="auto"/>
            </w:tcBorders>
            <w:shd w:val="clear" w:color="auto" w:fill="auto"/>
          </w:tcPr>
          <w:p w14:paraId="2FB2BBA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808080"/>
            </w:tcBorders>
            <w:shd w:val="clear" w:color="auto" w:fill="auto"/>
          </w:tcPr>
          <w:p w14:paraId="76D5D8B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0DC8F2F0" w14:textId="77777777" w:rsidTr="00F15112">
        <w:trPr>
          <w:trHeight w:val="479"/>
        </w:trPr>
        <w:tc>
          <w:tcPr>
            <w:tcW w:w="709" w:type="dxa"/>
            <w:shd w:val="clear" w:color="auto" w:fill="auto"/>
          </w:tcPr>
          <w:p w14:paraId="55BA549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14:paraId="684B41F3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исполнения расходных полномочий ГРБС в отчетном финансовом году </w:t>
            </w:r>
          </w:p>
        </w:tc>
        <w:tc>
          <w:tcPr>
            <w:tcW w:w="5670" w:type="dxa"/>
            <w:shd w:val="clear" w:color="auto" w:fill="auto"/>
          </w:tcPr>
          <w:p w14:paraId="2A2DEA1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Ко / 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x 100 (%),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3E7AFE0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исполнения ГРБС плана по расходам за IV квартал отчетного финансового года</w:t>
            </w:r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; Ко</w:t>
            </w:r>
            <w:proofErr w:type="gram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кассовые расходы ГРБС за IV квартал отчетного года; 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ГРБС на отчетный финансовый год согласно кассовому плану с учетом изменений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0F71165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4 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&lt;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0071A98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23811E7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&gt; 30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2B7AC28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1F86823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63E31C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1B08DE40" w14:textId="1504EDEA" w:rsidR="007105BF" w:rsidRDefault="007105BF" w:rsidP="00E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147003">
              <w:rPr>
                <w:rFonts w:ascii="Times New Roman" w:hAnsi="Times New Roman" w:cs="Times New Roman"/>
                <w:sz w:val="24"/>
                <w:szCs w:val="24"/>
              </w:rPr>
              <w:t>4167706,55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7003">
              <w:rPr>
                <w:rFonts w:ascii="Times New Roman" w:hAnsi="Times New Roman" w:cs="Times New Roman"/>
                <w:sz w:val="24"/>
                <w:szCs w:val="24"/>
              </w:rPr>
              <w:t>10100431,45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147003">
              <w:rPr>
                <w:rFonts w:ascii="Times New Roman" w:hAnsi="Times New Roman" w:cs="Times New Roman"/>
                <w:sz w:val="24"/>
                <w:szCs w:val="24"/>
              </w:rPr>
              <w:t>41,26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%,</w:t>
            </w:r>
          </w:p>
          <w:p w14:paraId="3E430080" w14:textId="77777777" w:rsidR="007105BF" w:rsidRDefault="007105BF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6F605" w14:textId="08043FC2" w:rsidR="00F15112" w:rsidRPr="00F15112" w:rsidRDefault="00147003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5112" w:rsidRPr="00F15112" w14:paraId="50EA25E5" w14:textId="77777777" w:rsidTr="00F15112">
        <w:trPr>
          <w:trHeight w:val="525"/>
        </w:trPr>
        <w:tc>
          <w:tcPr>
            <w:tcW w:w="709" w:type="dxa"/>
            <w:shd w:val="clear" w:color="auto" w:fill="auto"/>
          </w:tcPr>
          <w:p w14:paraId="711CA1D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14:paraId="7279F8A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Соотношение кассовых расходов и плановых объемов бюджетных ассигнований ГРБС в отчетном году</w:t>
            </w:r>
          </w:p>
        </w:tc>
        <w:tc>
          <w:tcPr>
            <w:tcW w:w="5670" w:type="dxa"/>
            <w:shd w:val="clear" w:color="auto" w:fill="auto"/>
          </w:tcPr>
          <w:p w14:paraId="4C45954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5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x 100 (%),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247BD66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р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кассовые расходы ГРБС в отчетном году (без учета межбюджетных трансфертов) (тыс. рублей);</w:t>
            </w:r>
          </w:p>
          <w:p w14:paraId="3DDDD81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уточненный плановый объем бюджетных ассигнований ГРБС (без учета межбюджетных трансфертов) (тыс. рублей)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02B7783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538BC6F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95%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345D150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71FB89F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≤P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59E901A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5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5AF1489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757AE2C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65A09C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7355D3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546365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519E7666" w14:textId="61C7B8AC" w:rsidR="007105BF" w:rsidRDefault="007105BF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C71A58">
              <w:rPr>
                <w:rFonts w:ascii="Times New Roman" w:hAnsi="Times New Roman" w:cs="Times New Roman"/>
                <w:sz w:val="24"/>
                <w:szCs w:val="24"/>
              </w:rPr>
              <w:t>9169063,43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1A58">
              <w:rPr>
                <w:rFonts w:ascii="Times New Roman" w:hAnsi="Times New Roman" w:cs="Times New Roman"/>
                <w:sz w:val="24"/>
                <w:szCs w:val="24"/>
              </w:rPr>
              <w:t>10047831,45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C71A58">
              <w:rPr>
                <w:rFonts w:ascii="Times New Roman" w:hAnsi="Times New Roman" w:cs="Times New Roman"/>
                <w:sz w:val="24"/>
                <w:szCs w:val="24"/>
              </w:rPr>
              <w:t>91,25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47311101" w14:textId="77777777" w:rsidR="007105BF" w:rsidRDefault="007105BF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6270F" w14:textId="361B47B8" w:rsidR="00F15112" w:rsidRPr="00F15112" w:rsidRDefault="00C71A58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9F5402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AB83A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E70CF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03D41296" w14:textId="77777777" w:rsidTr="00F15112">
        <w:trPr>
          <w:trHeight w:val="307"/>
        </w:trPr>
        <w:tc>
          <w:tcPr>
            <w:tcW w:w="709" w:type="dxa"/>
            <w:shd w:val="clear" w:color="auto" w:fill="auto"/>
          </w:tcPr>
          <w:p w14:paraId="41BC8FD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14:paraId="79E625A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возвращенных заявок на оплату расходов ГРБС при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осуществлении процедуры санкционирования расходов за счет средств бюджета </w:t>
            </w:r>
          </w:p>
        </w:tc>
        <w:tc>
          <w:tcPr>
            <w:tcW w:w="5670" w:type="dxa"/>
            <w:shd w:val="clear" w:color="auto" w:fill="auto"/>
          </w:tcPr>
          <w:p w14:paraId="0D3F8AFB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6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оз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Q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x 100 (%),</w:t>
            </w:r>
          </w:p>
          <w:p w14:paraId="59C376D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14:paraId="3AB387D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Коз – количество возвращенных заявок на оплату расходов ГРБС в отчетном году, при осуществлении процедуры санкционирования расходов за счет средств бюджета;</w:t>
            </w:r>
          </w:p>
          <w:p w14:paraId="146E827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Q – общее количество представленных заявок на оплату расходов ГРБС в отчетном году.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6E8F0C4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00D6065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10%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≥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2DBDDA4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6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&gt;10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  <w:p w14:paraId="676C734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468F055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14:paraId="77CD49C6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994295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  <w:p w14:paraId="6402C48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593B15C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4AC0961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5949EB48" w14:textId="77777777" w:rsidR="00F15112" w:rsidRPr="00F15112" w:rsidRDefault="005135E4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135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F15112" w:rsidRPr="00F15112" w14:paraId="06FDCB91" w14:textId="77777777" w:rsidTr="00F15112">
        <w:trPr>
          <w:trHeight w:val="307"/>
        </w:trPr>
        <w:tc>
          <w:tcPr>
            <w:tcW w:w="709" w:type="dxa"/>
            <w:shd w:val="clear" w:color="auto" w:fill="auto"/>
          </w:tcPr>
          <w:p w14:paraId="79D9A76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3686" w:type="dxa"/>
            <w:shd w:val="clear" w:color="auto" w:fill="auto"/>
          </w:tcPr>
          <w:p w14:paraId="2DF8335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Отношение кредиторской задолженности ГРБС к объему бюджетных расходов ГРБС в отчетном году </w:t>
            </w:r>
          </w:p>
        </w:tc>
        <w:tc>
          <w:tcPr>
            <w:tcW w:w="5670" w:type="dxa"/>
            <w:shd w:val="clear" w:color="auto" w:fill="auto"/>
          </w:tcPr>
          <w:p w14:paraId="25D6ACD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 =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ba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*100 (%)</w:t>
            </w:r>
          </w:p>
          <w:p w14:paraId="37B1368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2484C583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kz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– объем кредиторской задолженности ГРБС по состоянию на конец отчетного года (тыс. рублей);</w:t>
            </w:r>
          </w:p>
          <w:p w14:paraId="1499F37B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ba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объем бюджетных расходов ГРБС в отчетном 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году  (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рублей).   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711E74B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≤ 5%</w:t>
            </w:r>
          </w:p>
          <w:p w14:paraId="386FC7A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5% 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9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≤ 10%</w:t>
            </w:r>
          </w:p>
          <w:p w14:paraId="334B163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10% 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9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≤ 15%</w:t>
            </w:r>
          </w:p>
          <w:p w14:paraId="62A090A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7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&gt;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44D936F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C1FAB8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4605350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50D07AE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6908BC13" w14:textId="2ABF777E" w:rsidR="005135E4" w:rsidRDefault="005135E4" w:rsidP="0051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7 =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k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z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ba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*100 (</w:t>
            </w:r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E945CA">
              <w:rPr>
                <w:rFonts w:ascii="Times New Roman" w:hAnsi="Times New Roman" w:cs="Times New Roman"/>
                <w:sz w:val="24"/>
                <w:szCs w:val="24"/>
              </w:rPr>
              <w:t>23901,28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945CA">
              <w:rPr>
                <w:rFonts w:ascii="Times New Roman" w:hAnsi="Times New Roman" w:cs="Times New Roman"/>
                <w:sz w:val="24"/>
                <w:szCs w:val="24"/>
              </w:rPr>
              <w:t>9221563,43</w:t>
            </w:r>
            <w:r w:rsidR="00656E40">
              <w:rPr>
                <w:rFonts w:ascii="Times New Roman" w:hAnsi="Times New Roman" w:cs="Times New Roman"/>
                <w:sz w:val="24"/>
                <w:szCs w:val="24"/>
              </w:rPr>
              <w:t>*100=</w:t>
            </w:r>
            <w:r w:rsidR="00E945C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  <w:r w:rsidR="00656E4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0F2406E9" w14:textId="77777777" w:rsidR="005135E4" w:rsidRDefault="005135E4" w:rsidP="00513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9E299" w14:textId="5D804F05" w:rsidR="005135E4" w:rsidRPr="00F15112" w:rsidRDefault="00E945CA" w:rsidP="005135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5E6EC2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1772CC7" w14:textId="77777777" w:rsidR="000D31D1" w:rsidRDefault="000D31D1">
      <w:r>
        <w:br w:type="page"/>
      </w:r>
    </w:p>
    <w:tbl>
      <w:tblPr>
        <w:tblW w:w="1431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670"/>
        <w:gridCol w:w="1842"/>
        <w:gridCol w:w="851"/>
        <w:gridCol w:w="1559"/>
      </w:tblGrid>
      <w:tr w:rsidR="00F15112" w:rsidRPr="00F15112" w14:paraId="3D933A15" w14:textId="77777777" w:rsidTr="00F15112">
        <w:trPr>
          <w:trHeight w:val="307"/>
        </w:trPr>
        <w:tc>
          <w:tcPr>
            <w:tcW w:w="709" w:type="dxa"/>
            <w:shd w:val="clear" w:color="auto" w:fill="auto"/>
          </w:tcPr>
          <w:p w14:paraId="63FDA37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686" w:type="dxa"/>
            <w:shd w:val="clear" w:color="auto" w:fill="auto"/>
          </w:tcPr>
          <w:p w14:paraId="1475BA0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5670" w:type="dxa"/>
            <w:shd w:val="clear" w:color="auto" w:fill="auto"/>
          </w:tcPr>
          <w:p w14:paraId="036F045A" w14:textId="77777777" w:rsidR="00F15112" w:rsidRPr="00F15112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06A7B1" w14:textId="77777777" w:rsidR="00F15112" w:rsidRPr="00F15112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</w:p>
          <w:p w14:paraId="7B5C1793" w14:textId="77777777" w:rsidR="00F15112" w:rsidRPr="00F15112" w:rsidRDefault="00F15112" w:rsidP="00F1511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дебиторской задолженности ГРБС на начало текущего года,</w:t>
            </w:r>
          </w:p>
          <w:p w14:paraId="17016049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842" w:type="dxa"/>
            <w:tcBorders>
              <w:top w:val="single" w:sz="4" w:space="0" w:color="808080"/>
            </w:tcBorders>
            <w:shd w:val="clear" w:color="auto" w:fill="auto"/>
          </w:tcPr>
          <w:p w14:paraId="2AD789FE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  <w:p w14:paraId="29D594F7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&lt; 0</w:t>
            </w:r>
            <w:proofErr w:type="gram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(снижение дебиторской задолженности)</w:t>
            </w:r>
          </w:p>
          <w:p w14:paraId="01C08A59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0 (дебиторская задолженность не изменилась)</w:t>
            </w:r>
          </w:p>
          <w:p w14:paraId="528817C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&gt; 0 (допущен рост дебиторской задолженности)</w:t>
            </w:r>
          </w:p>
        </w:tc>
        <w:tc>
          <w:tcPr>
            <w:tcW w:w="851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</w:tcPr>
          <w:p w14:paraId="4A05F86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76B9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87A0C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30B89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14:paraId="0D26EDE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05C8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69883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ABD0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51BD3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48D47F0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1A3B8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9CFC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3FDA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2737922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EF37A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36550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68240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</w:tcBorders>
            <w:shd w:val="clear" w:color="auto" w:fill="auto"/>
          </w:tcPr>
          <w:p w14:paraId="43CCB92C" w14:textId="37CF9F35" w:rsidR="00B45DAA" w:rsidRPr="000C6D8D" w:rsidRDefault="00B45DAA" w:rsidP="006157EE">
            <w:pPr>
              <w:pStyle w:val="ConsPlusCell"/>
              <w:widowControl/>
              <w:jc w:val="both"/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оп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нг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6157EE">
              <w:rPr>
                <w:rFonts w:ascii="Times New Roman" w:hAnsi="Times New Roman" w:cs="Times New Roman"/>
                <w:sz w:val="24"/>
                <w:szCs w:val="24"/>
              </w:rPr>
              <w:t>394664,84-409807,79=  -15142,95</w:t>
            </w:r>
          </w:p>
          <w:p w14:paraId="429A26BA" w14:textId="77777777" w:rsidR="006157EE" w:rsidRDefault="006157EE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6821" w14:textId="77777777" w:rsidR="006157EE" w:rsidRDefault="006157EE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552F5" w14:textId="77777777" w:rsidR="006157EE" w:rsidRDefault="006157EE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8B67C" w14:textId="3A35BF36" w:rsidR="00B45DAA" w:rsidRPr="00F15112" w:rsidRDefault="006157EE" w:rsidP="00B45DA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AD834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92C2B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43D01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3FCD26A5" w14:textId="77777777" w:rsidTr="00F15112">
        <w:trPr>
          <w:trHeight w:val="301"/>
        </w:trPr>
        <w:tc>
          <w:tcPr>
            <w:tcW w:w="709" w:type="dxa"/>
            <w:shd w:val="clear" w:color="auto" w:fill="auto"/>
          </w:tcPr>
          <w:p w14:paraId="5427F9C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1CA6A32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Учет и отчетность </w:t>
            </w:r>
          </w:p>
        </w:tc>
      </w:tr>
      <w:tr w:rsidR="00F15112" w:rsidRPr="00F15112" w14:paraId="1E38255E" w14:textId="77777777" w:rsidTr="00F15112">
        <w:trPr>
          <w:trHeight w:val="1192"/>
        </w:trPr>
        <w:tc>
          <w:tcPr>
            <w:tcW w:w="709" w:type="dxa"/>
            <w:shd w:val="clear" w:color="auto" w:fill="auto"/>
          </w:tcPr>
          <w:p w14:paraId="3C5052D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14:paraId="7088011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9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Наличие в отчетном периоде случаев несвоевременного п</w:t>
            </w:r>
            <w:r w:rsidR="00A52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редоставления годовой отчетности об исполнении бюджета</w:t>
            </w:r>
          </w:p>
        </w:tc>
        <w:tc>
          <w:tcPr>
            <w:tcW w:w="5670" w:type="dxa"/>
            <w:shd w:val="clear" w:color="auto" w:fill="auto"/>
          </w:tcPr>
          <w:p w14:paraId="2C9DAAA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9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37A90C4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6B49F04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случаи несвоевременного предоставления годовой отчетности об исполнении бюджета</w:t>
            </w:r>
          </w:p>
          <w:p w14:paraId="0E942C9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57E568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9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0</w:t>
            </w:r>
          </w:p>
          <w:p w14:paraId="3ACA0DB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9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7D512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69EB13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1023F04" w14:textId="77777777" w:rsidR="00F15112" w:rsidRPr="00F15112" w:rsidRDefault="00B45DA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1C201344" w14:textId="77777777" w:rsidTr="00F15112">
        <w:trPr>
          <w:trHeight w:val="1299"/>
        </w:trPr>
        <w:tc>
          <w:tcPr>
            <w:tcW w:w="709" w:type="dxa"/>
            <w:shd w:val="clear" w:color="auto" w:fill="auto"/>
          </w:tcPr>
          <w:p w14:paraId="6AFE415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shd w:val="clear" w:color="auto" w:fill="auto"/>
          </w:tcPr>
          <w:p w14:paraId="371E922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 ГРБС требований по составу годовой бюджетной отчетности</w:t>
            </w:r>
          </w:p>
        </w:tc>
        <w:tc>
          <w:tcPr>
            <w:tcW w:w="5670" w:type="dxa"/>
            <w:shd w:val="clear" w:color="auto" w:fill="auto"/>
          </w:tcPr>
          <w:p w14:paraId="2AD9EEA9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5A592FA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3C044288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годовая бюджетная отчетность ГРБС соответствует установленным требованиям,</w:t>
            </w:r>
          </w:p>
          <w:p w14:paraId="0A7940B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годовая бюджетная отчетность ГРБС не 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соответствует установленным требованиям</w:t>
            </w:r>
          </w:p>
        </w:tc>
        <w:tc>
          <w:tcPr>
            <w:tcW w:w="1842" w:type="dxa"/>
            <w:shd w:val="clear" w:color="auto" w:fill="auto"/>
          </w:tcPr>
          <w:p w14:paraId="68B44FC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65279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AD6CD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</w:p>
          <w:p w14:paraId="1735D79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9C810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A0E4308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E55C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9EC01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13CF12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FD20B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0EDBFBF2" w14:textId="77777777" w:rsidR="00F15112" w:rsidRPr="00F15112" w:rsidRDefault="00B45DA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85D3DF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153BE393" w14:textId="77777777" w:rsidTr="00F15112">
        <w:trPr>
          <w:trHeight w:val="525"/>
        </w:trPr>
        <w:tc>
          <w:tcPr>
            <w:tcW w:w="709" w:type="dxa"/>
            <w:shd w:val="clear" w:color="auto" w:fill="auto"/>
          </w:tcPr>
          <w:p w14:paraId="158FD0F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494FCB6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и аудит</w:t>
            </w:r>
          </w:p>
        </w:tc>
      </w:tr>
      <w:tr w:rsidR="00F15112" w:rsidRPr="00F15112" w14:paraId="79CEC823" w14:textId="77777777" w:rsidTr="00F15112">
        <w:trPr>
          <w:trHeight w:val="1052"/>
        </w:trPr>
        <w:tc>
          <w:tcPr>
            <w:tcW w:w="709" w:type="dxa"/>
            <w:shd w:val="clear" w:color="auto" w:fill="auto"/>
          </w:tcPr>
          <w:p w14:paraId="3596431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86" w:type="dxa"/>
            <w:shd w:val="clear" w:color="auto" w:fill="auto"/>
          </w:tcPr>
          <w:p w14:paraId="609978AA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11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Наличие муниципального правового акта ГРБС об организации ведомственного финансового аудита</w:t>
            </w:r>
          </w:p>
        </w:tc>
        <w:tc>
          <w:tcPr>
            <w:tcW w:w="5670" w:type="dxa"/>
            <w:shd w:val="clear" w:color="auto" w:fill="auto"/>
          </w:tcPr>
          <w:p w14:paraId="7AB6F662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14:paraId="58170BA1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07260D69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14:paraId="59DD3A87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14:paraId="171B2E87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D4B096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71F2A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11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11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74C382B2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9CAD9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A6794C3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2C2E3F1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9AF6BFF" w14:textId="77777777" w:rsidR="00F15112" w:rsidRPr="00F15112" w:rsidRDefault="00B45DAA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577EA6E4" w14:textId="77777777" w:rsidTr="00F15112">
        <w:trPr>
          <w:trHeight w:val="1701"/>
        </w:trPr>
        <w:tc>
          <w:tcPr>
            <w:tcW w:w="709" w:type="dxa"/>
            <w:shd w:val="clear" w:color="auto" w:fill="auto"/>
          </w:tcPr>
          <w:p w14:paraId="0CE0D0E4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86" w:type="dxa"/>
            <w:shd w:val="clear" w:color="auto" w:fill="auto"/>
          </w:tcPr>
          <w:p w14:paraId="27BA7D24" w14:textId="77777777" w:rsidR="00F15112" w:rsidRPr="00F15112" w:rsidRDefault="00F15112" w:rsidP="00F15112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12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 Наличие в отчетном периоде случаев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5670" w:type="dxa"/>
            <w:shd w:val="clear" w:color="auto" w:fill="auto"/>
          </w:tcPr>
          <w:p w14:paraId="385F9E67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(раз),</w:t>
            </w:r>
          </w:p>
          <w:p w14:paraId="474CA478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624E5B45" w14:textId="77777777" w:rsidR="00F15112" w:rsidRPr="00F15112" w:rsidRDefault="00F15112" w:rsidP="00F15112">
            <w:pPr>
              <w:keepNext/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количество нарушений бюджетного законодательства, выявленных в ходе проведения контрольных мероприятий органами муниципального (государственного) финансового контроля или органами внутреннего финансового контроля</w:t>
            </w:r>
          </w:p>
        </w:tc>
        <w:tc>
          <w:tcPr>
            <w:tcW w:w="1842" w:type="dxa"/>
            <w:shd w:val="clear" w:color="auto" w:fill="auto"/>
          </w:tcPr>
          <w:p w14:paraId="73105170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= 0</w:t>
            </w:r>
          </w:p>
          <w:p w14:paraId="54111AB1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12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&gt;0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2F39CC72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7650A94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A53AF73" w14:textId="77777777" w:rsidR="00F15112" w:rsidRPr="00F15112" w:rsidRDefault="00B45DAA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5112" w:rsidRPr="00F15112" w14:paraId="15C0C206" w14:textId="77777777" w:rsidTr="00F15112">
        <w:trPr>
          <w:trHeight w:val="559"/>
        </w:trPr>
        <w:tc>
          <w:tcPr>
            <w:tcW w:w="709" w:type="dxa"/>
            <w:shd w:val="clear" w:color="auto" w:fill="auto"/>
          </w:tcPr>
          <w:p w14:paraId="30D56A0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608" w:type="dxa"/>
            <w:gridSpan w:val="5"/>
            <w:shd w:val="clear" w:color="auto" w:fill="auto"/>
          </w:tcPr>
          <w:p w14:paraId="06521372" w14:textId="77777777" w:rsidR="00F15112" w:rsidRPr="00F15112" w:rsidRDefault="00F15112" w:rsidP="00F15112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Обеспечение публичности и открытости информации о бюджете </w:t>
            </w:r>
          </w:p>
        </w:tc>
      </w:tr>
      <w:tr w:rsidR="00F15112" w:rsidRPr="00F15112" w14:paraId="64CBBE80" w14:textId="77777777" w:rsidTr="00F15112">
        <w:trPr>
          <w:trHeight w:val="166"/>
        </w:trPr>
        <w:tc>
          <w:tcPr>
            <w:tcW w:w="709" w:type="dxa"/>
            <w:shd w:val="clear" w:color="auto" w:fill="auto"/>
          </w:tcPr>
          <w:p w14:paraId="1EE0303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86" w:type="dxa"/>
            <w:shd w:val="clear" w:color="auto" w:fill="auto"/>
          </w:tcPr>
          <w:p w14:paraId="19A6146F" w14:textId="77777777" w:rsidR="00F15112" w:rsidRPr="00F15112" w:rsidRDefault="00F15112" w:rsidP="00F15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Интернет ГРБС - ответственными исполнителями </w:t>
            </w:r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муниципальных  программ</w:t>
            </w:r>
            <w:proofErr w:type="gram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о ходе и результатах реализации мероприятий муниципальных программ </w:t>
            </w:r>
          </w:p>
        </w:tc>
        <w:tc>
          <w:tcPr>
            <w:tcW w:w="5670" w:type="dxa"/>
            <w:shd w:val="clear" w:color="auto" w:fill="auto"/>
          </w:tcPr>
          <w:p w14:paraId="136A9C20" w14:textId="77777777" w:rsidR="00F15112" w:rsidRPr="00F15112" w:rsidRDefault="00F15112" w:rsidP="00F151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мпф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× 100 (%),</w:t>
            </w:r>
          </w:p>
          <w:p w14:paraId="7BF43B22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14:paraId="638D7A71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мпф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о ходе и результатах </w:t>
            </w:r>
            <w:proofErr w:type="spellStart"/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реализациимуниципальных</w:t>
            </w:r>
            <w:proofErr w:type="spellEnd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 информация о которых  размещена в сети Интернет;</w:t>
            </w:r>
          </w:p>
          <w:p w14:paraId="459F1AE4" w14:textId="419492A2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</w:t>
            </w:r>
            <w:proofErr w:type="spellStart"/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мп</w:t>
            </w:r>
            <w:proofErr w:type="spell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общее количество 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материалов о ходе и результатах реализации</w:t>
            </w:r>
            <w:r w:rsidR="006E2B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муниципальных  программ</w:t>
            </w:r>
            <w:proofErr w:type="gramEnd"/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, информация о которых должна быть  размещена в сети Интернет.</w:t>
            </w:r>
          </w:p>
        </w:tc>
        <w:tc>
          <w:tcPr>
            <w:tcW w:w="1842" w:type="dxa"/>
            <w:shd w:val="clear" w:color="auto" w:fill="auto"/>
          </w:tcPr>
          <w:p w14:paraId="03D76E8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 xml:space="preserve">13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=100%</w:t>
            </w:r>
          </w:p>
          <w:p w14:paraId="7AB6FDE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13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&lt;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5936E20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298AFED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545F4A15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66A9E882" w14:textId="77777777" w:rsidR="00F15112" w:rsidRPr="00F15112" w:rsidRDefault="00112EB7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F49BE1C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0F0DD0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91D60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5112" w:rsidRPr="00F15112" w14:paraId="38550770" w14:textId="77777777" w:rsidTr="00F15112">
        <w:trPr>
          <w:trHeight w:val="904"/>
        </w:trPr>
        <w:tc>
          <w:tcPr>
            <w:tcW w:w="709" w:type="dxa"/>
            <w:shd w:val="clear" w:color="auto" w:fill="auto"/>
          </w:tcPr>
          <w:p w14:paraId="7758220B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686" w:type="dxa"/>
            <w:shd w:val="clear" w:color="auto" w:fill="auto"/>
          </w:tcPr>
          <w:p w14:paraId="0B1EEF45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Достижении значения целевых показателей результативности использования полученной субсидии, в соответствии с заключенными 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соглашениями с бюджетами разных уровней </w:t>
            </w:r>
          </w:p>
        </w:tc>
        <w:tc>
          <w:tcPr>
            <w:tcW w:w="5670" w:type="dxa"/>
            <w:shd w:val="clear" w:color="auto" w:fill="auto"/>
          </w:tcPr>
          <w:p w14:paraId="3CCDD381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14.</w:t>
            </w:r>
          </w:p>
          <w:p w14:paraId="3F37C07F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где</w:t>
            </w:r>
          </w:p>
          <w:p w14:paraId="58E0B0A9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  <w:p w14:paraId="3EE62C25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14:paraId="1F385EBC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971D39" w14:textId="77777777" w:rsidR="00F15112" w:rsidRPr="00F15112" w:rsidRDefault="00F15112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14.</w:t>
            </w:r>
          </w:p>
          <w:p w14:paraId="5049061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5112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14</w:t>
            </w:r>
            <w:r w:rsidRPr="00F15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F1511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1C7CBB1D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782317EE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1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755A01D7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9058307" w14:textId="77777777" w:rsidR="00F15112" w:rsidRPr="00F15112" w:rsidRDefault="00B45DAA" w:rsidP="00F151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3806901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490D73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95D68F" w14:textId="77777777" w:rsidR="00F15112" w:rsidRPr="00F15112" w:rsidRDefault="00F15112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35A" w:rsidRPr="00F15112" w14:paraId="680BD948" w14:textId="77777777" w:rsidTr="00F15112">
        <w:trPr>
          <w:trHeight w:val="904"/>
        </w:trPr>
        <w:tc>
          <w:tcPr>
            <w:tcW w:w="709" w:type="dxa"/>
            <w:shd w:val="clear" w:color="auto" w:fill="auto"/>
          </w:tcPr>
          <w:p w14:paraId="310B2536" w14:textId="77777777" w:rsidR="00BE235A" w:rsidRPr="00F15112" w:rsidRDefault="00BE235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39F5413" w14:textId="77777777" w:rsidR="00BE235A" w:rsidRPr="00F15112" w:rsidRDefault="00BE235A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62690D01" w14:textId="77777777" w:rsidR="00BE235A" w:rsidRPr="00F15112" w:rsidRDefault="00BE235A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324D0BA" w14:textId="77777777" w:rsidR="00BE235A" w:rsidRPr="00F15112" w:rsidRDefault="00BE235A" w:rsidP="00F151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14:paraId="666868F4" w14:textId="77777777" w:rsidR="00BE235A" w:rsidRPr="00F15112" w:rsidRDefault="00BE235A" w:rsidP="00F15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E8F3C5F" w14:textId="40530B41" w:rsidR="00BE235A" w:rsidRPr="00F15112" w:rsidRDefault="00112EB7" w:rsidP="00656E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0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99B9804" w14:textId="77777777" w:rsidR="00F15112" w:rsidRPr="00F15112" w:rsidRDefault="00F15112" w:rsidP="00F15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3AAC4" w14:textId="77777777" w:rsidR="005472AA" w:rsidRPr="005472AA" w:rsidRDefault="005472AA" w:rsidP="00F15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72AA" w:rsidRPr="005472AA" w:rsidSect="00E6594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2324" w14:textId="77777777" w:rsidR="00E65949" w:rsidRDefault="00E65949" w:rsidP="00A5566E">
      <w:pPr>
        <w:spacing w:after="0" w:line="240" w:lineRule="auto"/>
      </w:pPr>
      <w:r>
        <w:separator/>
      </w:r>
    </w:p>
  </w:endnote>
  <w:endnote w:type="continuationSeparator" w:id="0">
    <w:p w14:paraId="1ADF4B3A" w14:textId="77777777" w:rsidR="00E65949" w:rsidRDefault="00E65949" w:rsidP="00A5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A7E4" w14:textId="77777777" w:rsidR="00A5566E" w:rsidRDefault="00A5566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ADA8" w14:textId="77777777" w:rsidR="00A5566E" w:rsidRDefault="00A5566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FDC5" w14:textId="77777777" w:rsidR="00A5566E" w:rsidRDefault="00A556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D98C" w14:textId="77777777" w:rsidR="00E65949" w:rsidRDefault="00E65949" w:rsidP="00A5566E">
      <w:pPr>
        <w:spacing w:after="0" w:line="240" w:lineRule="auto"/>
      </w:pPr>
      <w:r>
        <w:separator/>
      </w:r>
    </w:p>
  </w:footnote>
  <w:footnote w:type="continuationSeparator" w:id="0">
    <w:p w14:paraId="4C11DBF3" w14:textId="77777777" w:rsidR="00E65949" w:rsidRDefault="00E65949" w:rsidP="00A55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3B873" w14:textId="77777777" w:rsidR="00A5566E" w:rsidRDefault="00A5566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6F012" w14:textId="77777777" w:rsidR="00A5566E" w:rsidRDefault="00A5566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41F2" w14:textId="77777777" w:rsidR="00A5566E" w:rsidRDefault="00A5566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4564"/>
    <w:multiLevelType w:val="hybridMultilevel"/>
    <w:tmpl w:val="2EB4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4EEF"/>
    <w:multiLevelType w:val="hybridMultilevel"/>
    <w:tmpl w:val="42BCABDA"/>
    <w:lvl w:ilvl="0" w:tplc="3B50D1C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CC4B29"/>
    <w:multiLevelType w:val="multilevel"/>
    <w:tmpl w:val="3132CA06"/>
    <w:lvl w:ilvl="0">
      <w:start w:val="1"/>
      <w:numFmt w:val="bullet"/>
      <w:lvlText w:val="■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7651264">
    <w:abstractNumId w:val="0"/>
  </w:num>
  <w:num w:numId="2" w16cid:durableId="1636176827">
    <w:abstractNumId w:val="2"/>
  </w:num>
  <w:num w:numId="3" w16cid:durableId="25089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A63"/>
    <w:rsid w:val="00013822"/>
    <w:rsid w:val="00026FA3"/>
    <w:rsid w:val="00044EBF"/>
    <w:rsid w:val="000C6D8D"/>
    <w:rsid w:val="000D31D1"/>
    <w:rsid w:val="000F3752"/>
    <w:rsid w:val="00112EB7"/>
    <w:rsid w:val="00147003"/>
    <w:rsid w:val="0015317F"/>
    <w:rsid w:val="00182C04"/>
    <w:rsid w:val="00182E3E"/>
    <w:rsid w:val="001A7FB5"/>
    <w:rsid w:val="001D5F32"/>
    <w:rsid w:val="00205A63"/>
    <w:rsid w:val="00215709"/>
    <w:rsid w:val="00235BB2"/>
    <w:rsid w:val="00287046"/>
    <w:rsid w:val="00287922"/>
    <w:rsid w:val="002F0693"/>
    <w:rsid w:val="00321761"/>
    <w:rsid w:val="003411F2"/>
    <w:rsid w:val="0040013C"/>
    <w:rsid w:val="004005F6"/>
    <w:rsid w:val="00411CC9"/>
    <w:rsid w:val="005015E7"/>
    <w:rsid w:val="00505D5F"/>
    <w:rsid w:val="005135E4"/>
    <w:rsid w:val="00524F90"/>
    <w:rsid w:val="005472AA"/>
    <w:rsid w:val="0054748A"/>
    <w:rsid w:val="005757DA"/>
    <w:rsid w:val="005D09B1"/>
    <w:rsid w:val="006157EE"/>
    <w:rsid w:val="00654F5D"/>
    <w:rsid w:val="00656E40"/>
    <w:rsid w:val="006643AB"/>
    <w:rsid w:val="006E2BA1"/>
    <w:rsid w:val="007105BF"/>
    <w:rsid w:val="00714292"/>
    <w:rsid w:val="007871D9"/>
    <w:rsid w:val="00803DA1"/>
    <w:rsid w:val="00805B4D"/>
    <w:rsid w:val="008B5A9B"/>
    <w:rsid w:val="008F0938"/>
    <w:rsid w:val="00913C32"/>
    <w:rsid w:val="0096353B"/>
    <w:rsid w:val="0098343B"/>
    <w:rsid w:val="00995C46"/>
    <w:rsid w:val="009D3A97"/>
    <w:rsid w:val="00A32AE1"/>
    <w:rsid w:val="00A37975"/>
    <w:rsid w:val="00A52EBD"/>
    <w:rsid w:val="00A5566E"/>
    <w:rsid w:val="00A6252A"/>
    <w:rsid w:val="00AC39AB"/>
    <w:rsid w:val="00B203D0"/>
    <w:rsid w:val="00B264B9"/>
    <w:rsid w:val="00B338E6"/>
    <w:rsid w:val="00B37FFD"/>
    <w:rsid w:val="00B406E0"/>
    <w:rsid w:val="00B45DAA"/>
    <w:rsid w:val="00B60D81"/>
    <w:rsid w:val="00BD350D"/>
    <w:rsid w:val="00BE235A"/>
    <w:rsid w:val="00C008C6"/>
    <w:rsid w:val="00C50887"/>
    <w:rsid w:val="00C71A58"/>
    <w:rsid w:val="00CA61F7"/>
    <w:rsid w:val="00D202DF"/>
    <w:rsid w:val="00D22B5F"/>
    <w:rsid w:val="00D3368A"/>
    <w:rsid w:val="00D47093"/>
    <w:rsid w:val="00D51E01"/>
    <w:rsid w:val="00D53C04"/>
    <w:rsid w:val="00DA5648"/>
    <w:rsid w:val="00DF39A3"/>
    <w:rsid w:val="00E3058A"/>
    <w:rsid w:val="00E65949"/>
    <w:rsid w:val="00E945CA"/>
    <w:rsid w:val="00EB35FF"/>
    <w:rsid w:val="00ED7839"/>
    <w:rsid w:val="00F15112"/>
    <w:rsid w:val="00F647BF"/>
    <w:rsid w:val="00FB2E08"/>
    <w:rsid w:val="00FE2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FD19"/>
  <w15:docId w15:val="{D29669C3-8499-43B5-A613-5AEBC91E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2AA"/>
    <w:pPr>
      <w:ind w:left="720"/>
      <w:contextualSpacing/>
    </w:pPr>
  </w:style>
  <w:style w:type="character" w:customStyle="1" w:styleId="Bodytext">
    <w:name w:val="Body text_"/>
    <w:basedOn w:val="a0"/>
    <w:link w:val="5"/>
    <w:rsid w:val="005472AA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Bodytext4">
    <w:name w:val="Body text (4)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Tablecaption">
    <w:name w:val="Table caption"/>
    <w:basedOn w:val="a0"/>
    <w:rsid w:val="005472A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BodytextLucidaSansUnicode8ptSpacing0pt">
    <w:name w:val="Body text + Lucida Sans Unicode;8 pt;Spacing 0 pt"/>
    <w:basedOn w:val="Bodytext"/>
    <w:rsid w:val="005472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Bodytext85ptItalic">
    <w:name w:val="Body text + 8;5 pt;Italic"/>
    <w:basedOn w:val="Bodytext"/>
    <w:rsid w:val="005472AA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Bodytext"/>
    <w:rsid w:val="005472AA"/>
    <w:pPr>
      <w:widowControl w:val="0"/>
      <w:shd w:val="clear" w:color="auto" w:fill="FFFFFF"/>
      <w:spacing w:before="300" w:after="0" w:line="614" w:lineRule="exact"/>
      <w:ind w:hanging="52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styleId="a4">
    <w:name w:val="Strong"/>
    <w:qFormat/>
    <w:rsid w:val="001D5F32"/>
    <w:rPr>
      <w:b/>
      <w:bCs/>
      <w:color w:val="943634"/>
      <w:spacing w:val="5"/>
    </w:rPr>
  </w:style>
  <w:style w:type="paragraph" w:styleId="a5">
    <w:name w:val="Body Text"/>
    <w:basedOn w:val="a"/>
    <w:link w:val="a6"/>
    <w:semiHidden/>
    <w:unhideWhenUsed/>
    <w:rsid w:val="001D5F32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1D5F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1D5F32"/>
    <w:rPr>
      <w:rFonts w:ascii="Cambria" w:hAnsi="Cambria"/>
      <w:lang w:val="en-US" w:bidi="en-US"/>
    </w:rPr>
  </w:style>
  <w:style w:type="paragraph" w:styleId="a8">
    <w:name w:val="No Spacing"/>
    <w:basedOn w:val="a"/>
    <w:link w:val="a7"/>
    <w:uiPriority w:val="1"/>
    <w:qFormat/>
    <w:rsid w:val="001D5F32"/>
    <w:pPr>
      <w:spacing w:after="0" w:line="240" w:lineRule="auto"/>
    </w:pPr>
    <w:rPr>
      <w:rFonts w:ascii="Cambria" w:hAnsi="Cambria"/>
      <w:lang w:val="en-US" w:bidi="en-US"/>
    </w:rPr>
  </w:style>
  <w:style w:type="paragraph" w:customStyle="1" w:styleId="ConsNormal">
    <w:name w:val="ConsNormal"/>
    <w:rsid w:val="001D5F3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Calibri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5566E"/>
  </w:style>
  <w:style w:type="paragraph" w:styleId="ab">
    <w:name w:val="footer"/>
    <w:basedOn w:val="a"/>
    <w:link w:val="ac"/>
    <w:uiPriority w:val="99"/>
    <w:semiHidden/>
    <w:unhideWhenUsed/>
    <w:rsid w:val="00A55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5566E"/>
  </w:style>
  <w:style w:type="paragraph" w:customStyle="1" w:styleId="ConsPlusTitle">
    <w:name w:val="ConsPlusTitle"/>
    <w:rsid w:val="00287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28792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Pro-List1">
    <w:name w:val="Pro-List #1"/>
    <w:basedOn w:val="a"/>
    <w:rsid w:val="00287922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Gramma">
    <w:name w:val="Pro-Gramma"/>
    <w:basedOn w:val="a"/>
    <w:rsid w:val="00287922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rmal">
    <w:name w:val="ConsPlusNormal"/>
    <w:rsid w:val="00F151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rsid w:val="00F15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1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1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8D16-9E52-4C5B-B3BC-291E9ACF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сельсовет Караганский</cp:lastModifiedBy>
  <cp:revision>30</cp:revision>
  <cp:lastPrinted>2021-05-13T11:26:00Z</cp:lastPrinted>
  <dcterms:created xsi:type="dcterms:W3CDTF">2021-05-27T11:39:00Z</dcterms:created>
  <dcterms:modified xsi:type="dcterms:W3CDTF">2024-04-10T04:53:00Z</dcterms:modified>
</cp:coreProperties>
</file>