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08AC" w14:textId="0E245DD0" w:rsidR="00795324" w:rsidRDefault="00795324" w:rsidP="00795324">
      <w:pPr>
        <w:pStyle w:val="a5"/>
        <w:tabs>
          <w:tab w:val="left" w:pos="708"/>
        </w:tabs>
        <w:jc w:val="right"/>
        <w:rPr>
          <w:sz w:val="22"/>
          <w:szCs w:val="22"/>
          <w:lang w:val="ru-RU"/>
        </w:rPr>
      </w:pPr>
    </w:p>
    <w:p w14:paraId="0C0F08AD" w14:textId="77777777" w:rsidR="00795324" w:rsidRDefault="00795324" w:rsidP="00795324">
      <w:pPr>
        <w:pStyle w:val="a5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14:paraId="0C0F08AE" w14:textId="77777777" w:rsidR="00795324" w:rsidRPr="00CA52FE" w:rsidRDefault="00795324" w:rsidP="00795324">
      <w:pPr>
        <w:pStyle w:val="a5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 xml:space="preserve">СОВЕТ ДЕПУТАТОВ            </w:t>
      </w:r>
      <w:r w:rsidRPr="00CA52FE">
        <w:rPr>
          <w:b/>
          <w:bCs/>
          <w:sz w:val="28"/>
          <w:szCs w:val="28"/>
          <w:lang w:val="ru-RU"/>
        </w:rPr>
        <w:br/>
        <w:t xml:space="preserve"> МУНИЦИПАЛЬНОГО ОБРАЗОВАНИЯ</w:t>
      </w:r>
      <w:r w:rsidRPr="00CA52FE">
        <w:rPr>
          <w:b/>
          <w:bCs/>
          <w:sz w:val="28"/>
          <w:szCs w:val="28"/>
          <w:lang w:val="ru-RU"/>
        </w:rPr>
        <w:br/>
        <w:t xml:space="preserve">  КАРАГАНСКИЙ СЕЛЬСОВЕТ</w:t>
      </w:r>
      <w:r w:rsidRPr="00CA52FE">
        <w:rPr>
          <w:b/>
          <w:bCs/>
          <w:sz w:val="28"/>
          <w:szCs w:val="28"/>
          <w:lang w:val="ru-RU"/>
        </w:rPr>
        <w:br/>
        <w:t xml:space="preserve">      НОВООРСКОГО РАЙОНА</w:t>
      </w:r>
    </w:p>
    <w:p w14:paraId="0C0F08AF" w14:textId="77777777" w:rsidR="00795324" w:rsidRPr="00CA52FE" w:rsidRDefault="00795324" w:rsidP="00795324">
      <w:pPr>
        <w:pStyle w:val="a5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ОРЕНБУРГСКОЙ ОБЛАСТИ</w:t>
      </w:r>
    </w:p>
    <w:p w14:paraId="0C0F08B0" w14:textId="77777777" w:rsidR="00795324" w:rsidRPr="00CA52FE" w:rsidRDefault="00795324" w:rsidP="00795324">
      <w:pPr>
        <w:pStyle w:val="a5"/>
        <w:tabs>
          <w:tab w:val="clear" w:pos="4677"/>
          <w:tab w:val="left" w:pos="6340"/>
        </w:tabs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Пятого</w:t>
      </w:r>
      <w:r w:rsidRPr="00CA52FE">
        <w:rPr>
          <w:sz w:val="28"/>
          <w:szCs w:val="28"/>
          <w:u w:val="single"/>
          <w:lang w:val="ru-RU"/>
        </w:rPr>
        <w:t xml:space="preserve"> созыва</w:t>
      </w:r>
    </w:p>
    <w:p w14:paraId="0C0F08B1" w14:textId="77777777" w:rsidR="00795324" w:rsidRPr="00CA52FE" w:rsidRDefault="00795324" w:rsidP="00795324">
      <w:pPr>
        <w:pStyle w:val="a5"/>
        <w:tabs>
          <w:tab w:val="clear" w:pos="4677"/>
          <w:tab w:val="left" w:pos="6340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РЕШЕНИЕ</w:t>
      </w:r>
    </w:p>
    <w:p w14:paraId="0C0F08B2" w14:textId="6DF79AD5" w:rsidR="00795324" w:rsidRPr="00CA52FE" w:rsidRDefault="006264D4" w:rsidP="00795324">
      <w:pPr>
        <w:pStyle w:val="a5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26 </w:t>
      </w:r>
      <w:r w:rsidR="00795324">
        <w:rPr>
          <w:b/>
          <w:bCs/>
          <w:sz w:val="28"/>
          <w:szCs w:val="28"/>
          <w:lang w:val="ru-RU"/>
        </w:rPr>
        <w:t>ноябр</w:t>
      </w:r>
      <w:r>
        <w:rPr>
          <w:b/>
          <w:bCs/>
          <w:sz w:val="28"/>
          <w:szCs w:val="28"/>
          <w:lang w:val="ru-RU"/>
        </w:rPr>
        <w:t>я</w:t>
      </w:r>
      <w:r w:rsidR="00795324">
        <w:rPr>
          <w:b/>
          <w:bCs/>
          <w:sz w:val="28"/>
          <w:szCs w:val="28"/>
          <w:lang w:val="ru-RU"/>
        </w:rPr>
        <w:t xml:space="preserve"> 2025</w:t>
      </w:r>
      <w:r w:rsidR="00795324" w:rsidRPr="00CA52FE">
        <w:rPr>
          <w:b/>
          <w:bCs/>
          <w:sz w:val="28"/>
          <w:szCs w:val="28"/>
          <w:lang w:val="ru-RU"/>
        </w:rPr>
        <w:t xml:space="preserve"> года                                                        </w:t>
      </w:r>
      <w:r w:rsidR="00795324">
        <w:rPr>
          <w:b/>
          <w:bCs/>
          <w:sz w:val="28"/>
          <w:szCs w:val="28"/>
          <w:lang w:val="ru-RU"/>
        </w:rPr>
        <w:t xml:space="preserve">                           №</w:t>
      </w:r>
      <w:r>
        <w:rPr>
          <w:b/>
          <w:bCs/>
          <w:sz w:val="28"/>
          <w:szCs w:val="28"/>
          <w:lang w:val="ru-RU"/>
        </w:rPr>
        <w:t xml:space="preserve"> 11</w:t>
      </w:r>
    </w:p>
    <w:p w14:paraId="0C0F08B3" w14:textId="77777777" w:rsidR="00795324" w:rsidRPr="00E347D7" w:rsidRDefault="00795324" w:rsidP="00795324">
      <w:pPr>
        <w:pStyle w:val="a5"/>
        <w:tabs>
          <w:tab w:val="left" w:pos="708"/>
        </w:tabs>
        <w:jc w:val="center"/>
        <w:rPr>
          <w:b/>
          <w:bCs/>
          <w:sz w:val="16"/>
          <w:szCs w:val="16"/>
          <w:lang w:val="ru-RU"/>
        </w:rPr>
      </w:pPr>
      <w:proofErr w:type="spellStart"/>
      <w:r w:rsidRPr="00E347D7">
        <w:rPr>
          <w:b/>
          <w:bCs/>
          <w:sz w:val="28"/>
          <w:szCs w:val="28"/>
          <w:lang w:val="ru-RU"/>
        </w:rPr>
        <w:t>с.Караганка</w:t>
      </w:r>
      <w:proofErr w:type="spellEnd"/>
    </w:p>
    <w:p w14:paraId="0C0F08B4" w14:textId="77777777" w:rsidR="00B31DD0" w:rsidRDefault="00795324" w:rsidP="00B31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0C0F08B5" w14:textId="77777777" w:rsidR="00B31DD0" w:rsidRDefault="00B31DD0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8B6" w14:textId="77777777" w:rsidR="007D29CB" w:rsidRPr="00413314" w:rsidRDefault="00B31DD0" w:rsidP="007D2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 передаче 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администрации </w:t>
      </w:r>
      <w:r w:rsidR="007D29CB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муниципально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го</w:t>
      </w:r>
      <w:r w:rsidR="007D29CB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образовани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</w:p>
    <w:p w14:paraId="0C0F08B7" w14:textId="77777777" w:rsidR="007D29CB" w:rsidRPr="00413314" w:rsidRDefault="007D29CB" w:rsidP="007D2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Новоорский район Оренбургской</w:t>
      </w:r>
      <w:r w:rsidR="00CE07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области</w:t>
      </w:r>
    </w:p>
    <w:p w14:paraId="0C0F08B8" w14:textId="77777777" w:rsidR="00B31DD0" w:rsidRDefault="00B31DD0" w:rsidP="00CE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полномочий </w:t>
      </w:r>
      <w:r w:rsidR="008A24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по осуществлению внутреннего муниципального финансового контроля </w:t>
      </w: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6</w:t>
      </w: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</w:t>
      </w:r>
      <w:r w:rsidR="00CE07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 плановый период 2027 и 2028 годов</w:t>
      </w:r>
    </w:p>
    <w:p w14:paraId="0C0F08B9" w14:textId="77777777" w:rsidR="00B31DD0" w:rsidRDefault="00B31DD0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8BA" w14:textId="77777777" w:rsidR="00413314" w:rsidRPr="00413314" w:rsidRDefault="00066482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</w:t>
      </w:r>
      <w:r w:rsidR="00CD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 стать</w:t>
      </w:r>
      <w:r w:rsidR="00E06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ями 9, 142, 142.5 </w:t>
      </w:r>
      <w:r w:rsidR="00890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Бюджетного</w:t>
      </w:r>
      <w:r w:rsidR="008B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кодекса Российской Федерации, </w:t>
      </w:r>
      <w:r w:rsidR="00D66C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пунктом 1 части 1 статьи 14 и частью 4 статьи 15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Федерального закона от  06.10.2003  №131-ФЗ «Об общих принципах организации местного самоуправления в Российской Федерации», </w:t>
      </w:r>
      <w:r w:rsidR="00204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руководствуясь У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</w:t>
      </w:r>
      <w:r w:rsidR="00204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вом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="00795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  Новоорского района Оренбургской области, Совет депутатов  РЕШИЛ:</w:t>
      </w:r>
    </w:p>
    <w:p w14:paraId="0C0F08BB" w14:textId="5977BAD6" w:rsidR="00816DE2" w:rsidRDefault="00413314" w:rsidP="00816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</w:t>
      </w:r>
      <w:r w:rsid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Передать 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администрации муниципального образования</w:t>
      </w:r>
      <w:r w:rsidR="005F7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Новоорский район Оренбургской области</w:t>
      </w:r>
      <w:r w:rsidR="005F7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полномочи</w:t>
      </w:r>
      <w:r w:rsid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осуществлению внутреннего муниципального финансового контроля на 2026 год и плановый период 2027 и 2028 годов</w:t>
      </w:r>
      <w:r w:rsidR="003D76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0C0F08BC" w14:textId="61479448" w:rsidR="00B80F59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CE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Установить, что </w:t>
      </w:r>
      <w:r w:rsidR="00CE4CD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полномочия передаются с финансовым обеспечением за счет межбюджетных трансфертов, от муниципального образования </w:t>
      </w:r>
      <w:proofErr w:type="spellStart"/>
      <w:r w:rsidR="00795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="00CE4CD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 Новоорского района Оренбургской области муниципальному образованию Новоорский район Оренбургской области </w:t>
      </w:r>
      <w:r w:rsidR="00191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191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сумме 2000 (Две тысячи) рублей, на 2027 год в сумме 2000 (Две тысячи) рублей,</w:t>
      </w:r>
      <w:r w:rsidR="005F7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2028 год в сумме 2000 (Две тысячи) рублей</w:t>
      </w:r>
      <w:r w:rsidR="00110E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согласно приложению №1.</w:t>
      </w:r>
    </w:p>
    <w:p w14:paraId="0C0F08BD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Утвердить форму соглашения </w:t>
      </w:r>
      <w:r w:rsidR="00A637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передаче полномочий </w:t>
      </w:r>
      <w:r w:rsidR="003A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осуществлению внутреннего муниципального финансового контроля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согласно приложению</w:t>
      </w:r>
      <w:r w:rsidR="00110E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№2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0C0F08BE" w14:textId="1210879E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Рекомендовать Администрации муниципального образования </w:t>
      </w:r>
      <w:proofErr w:type="spellStart"/>
      <w:r w:rsidR="00795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="00795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сельсовет Новоорского района Оренбургской области заключить с Администрацией муниципального образования Новоорский район Оренбургской области соглашение </w:t>
      </w:r>
      <w:r w:rsidR="00D732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передаче полномочий по осуществлению внутреннего муниципального финансового контроля</w:t>
      </w:r>
      <w:r w:rsidR="00D7328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согласно приложению</w:t>
      </w:r>
      <w:r w:rsidR="00110E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№2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14:paraId="0C0F08BF" w14:textId="77777777" w:rsidR="00413314" w:rsidRPr="00413314" w:rsidRDefault="00413314" w:rsidP="0041331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lastRenderedPageBreak/>
        <w:t xml:space="preserve">5. Направить настоящее решение в Совет депутатов муниципального образования Новоорский район Оренбургской области для его рассмотрения. </w:t>
      </w:r>
    </w:p>
    <w:p w14:paraId="0C0F08C0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Установить, что настоящее решение вступает в силу с 01 января 202</w:t>
      </w:r>
      <w:r w:rsidR="008630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и подлежит официальному опубликованию.</w:t>
      </w:r>
    </w:p>
    <w:p w14:paraId="0C0F08C1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 Контроль за исполнением данного решения возложить на </w:t>
      </w:r>
      <w:r w:rsidR="004172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постоянную 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комиссию </w:t>
      </w:r>
      <w:r w:rsidRPr="00795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бюджету, правопорядку, муниципальной службе и мандатную комиссию.</w:t>
      </w:r>
    </w:p>
    <w:p w14:paraId="0C0F08C2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8C3" w14:textId="77777777" w:rsidR="00BF4E30" w:rsidRDefault="00BF4E30" w:rsidP="00BF4E3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BF4E30" w:rsidRPr="00F54942" w14:paraId="0C0F08CB" w14:textId="77777777" w:rsidTr="001B04AB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0F08C4" w14:textId="77777777" w:rsidR="00BF4E30" w:rsidRPr="00F54942" w:rsidRDefault="00BF4E30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r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Глава муниципального образования                     </w:t>
            </w:r>
          </w:p>
          <w:p w14:paraId="0C0F08C5" w14:textId="77777777" w:rsidR="00BF4E30" w:rsidRPr="00F54942" w:rsidRDefault="00795324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>Караганский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</w:t>
            </w:r>
            <w:r w:rsidR="00BF4E30"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сельсовет</w:t>
            </w:r>
            <w:proofErr w:type="gramEnd"/>
            <w:r w:rsidR="00BF4E30"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</w:p>
          <w:p w14:paraId="0C0F08C6" w14:textId="77777777" w:rsidR="00BF4E30" w:rsidRPr="00F54942" w:rsidRDefault="00BF4E30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</w:pPr>
          </w:p>
          <w:p w14:paraId="1346CDB0" w14:textId="77777777" w:rsidR="005F728F" w:rsidRDefault="005F728F" w:rsidP="007953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</w:pPr>
          </w:p>
          <w:p w14:paraId="0C0F08C7" w14:textId="3E2E5A31" w:rsidR="00BF4E30" w:rsidRPr="00F54942" w:rsidRDefault="00BF4E30" w:rsidP="00795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>_____________</w:t>
            </w:r>
            <w:r w:rsidR="007953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 xml:space="preserve"> Ахметова Г.А.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C0F08C8" w14:textId="1CB7B127" w:rsidR="00BF4E30" w:rsidRPr="00F54942" w:rsidRDefault="008630B4" w:rsidP="001B04AB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П</w:t>
            </w:r>
            <w:r w:rsidR="007C63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ь</w:t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Совета депутатов</w:t>
            </w:r>
            <w:r w:rsidR="005F728F"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муниципального образования                     </w:t>
            </w:r>
            <w:proofErr w:type="spellStart"/>
            <w:proofErr w:type="gramStart"/>
            <w:r w:rsidR="007953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Караганский</w:t>
            </w:r>
            <w:proofErr w:type="spellEnd"/>
            <w:r w:rsidR="007953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r w:rsidR="00AD267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сельсовет</w:t>
            </w:r>
            <w:proofErr w:type="gramEnd"/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 </w:t>
            </w:r>
          </w:p>
          <w:p w14:paraId="0C0F08C9" w14:textId="77777777" w:rsidR="00BF4E30" w:rsidRPr="00F54942" w:rsidRDefault="00BF4E30" w:rsidP="00A8642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</w:pPr>
          </w:p>
          <w:p w14:paraId="0C0F08CA" w14:textId="77777777" w:rsidR="00BF4E30" w:rsidRPr="00F54942" w:rsidRDefault="00BF4E30" w:rsidP="00795324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_____________</w:t>
            </w:r>
            <w:r w:rsidR="008630B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_</w:t>
            </w:r>
            <w:r w:rsidR="0079532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Бородина М.Н.</w:t>
            </w:r>
          </w:p>
        </w:tc>
      </w:tr>
    </w:tbl>
    <w:p w14:paraId="0C0F08CC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CD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CE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CF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0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1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2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3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4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5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6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7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8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9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A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B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C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D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E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DF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0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1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2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3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4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5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6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7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8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9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A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B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C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D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E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EF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F0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  <w:r w:rsidR="00CD0B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№1</w:t>
      </w:r>
    </w:p>
    <w:p w14:paraId="0C0F08F1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решению Совета депутатов  </w:t>
      </w:r>
    </w:p>
    <w:p w14:paraId="0C0F08F2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муниципального образования </w:t>
      </w:r>
    </w:p>
    <w:p w14:paraId="0C0F08F3" w14:textId="77777777" w:rsidR="003A50CB" w:rsidRPr="003A50CB" w:rsidRDefault="00795324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Караганский</w:t>
      </w:r>
      <w:proofErr w:type="spellEnd"/>
      <w:r w:rsidR="003A50CB"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сельсовет</w:t>
      </w:r>
    </w:p>
    <w:p w14:paraId="0C0F08F4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Новоорского района Оренбургской области</w:t>
      </w:r>
    </w:p>
    <w:p w14:paraId="0C0F08F5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 </w:t>
      </w:r>
      <w:r w:rsidR="008630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</w:t>
      </w:r>
      <w:r w:rsidR="007953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11.2025</w:t>
      </w: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года № </w:t>
      </w:r>
      <w:r w:rsidR="008630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</w:t>
      </w:r>
    </w:p>
    <w:p w14:paraId="0C0F08F6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F7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F8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F9" w14:textId="77777777" w:rsidR="00AD2676" w:rsidRPr="003A50CB" w:rsidRDefault="00AD2676" w:rsidP="00AD26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8FA" w14:textId="77777777" w:rsidR="00110E4D" w:rsidRPr="00110E4D" w:rsidRDefault="00110E4D" w:rsidP="00CD0B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E4D">
        <w:rPr>
          <w:rFonts w:ascii="Times New Roman" w:hAnsi="Times New Roman" w:cs="Times New Roman"/>
          <w:b/>
          <w:bCs/>
          <w:sz w:val="28"/>
          <w:szCs w:val="28"/>
        </w:rPr>
        <w:t>СМЕТА</w:t>
      </w:r>
    </w:p>
    <w:p w14:paraId="0C0F08FB" w14:textId="1E4DA225" w:rsidR="00110E4D" w:rsidRPr="00110E4D" w:rsidRDefault="00982DE8" w:rsidP="00CD0B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асходов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>осуществлени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</w:t>
      </w:r>
      <w:r w:rsidR="005F7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по внутреннему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инансовому контролю </w:t>
      </w:r>
      <w:r w:rsidR="00CD0B86">
        <w:rPr>
          <w:rFonts w:ascii="Times New Roman" w:hAnsi="Times New Roman" w:cs="Times New Roman"/>
          <w:b/>
          <w:bCs/>
          <w:sz w:val="28"/>
          <w:szCs w:val="28"/>
        </w:rPr>
        <w:t xml:space="preserve">в расчете </w:t>
      </w:r>
      <w:r w:rsidR="00110E4D" w:rsidRPr="00110E4D">
        <w:rPr>
          <w:rFonts w:ascii="Times New Roman" w:hAnsi="Times New Roman" w:cs="Times New Roman"/>
          <w:b/>
          <w:bCs/>
          <w:sz w:val="28"/>
          <w:szCs w:val="28"/>
        </w:rPr>
        <w:t>на одно муниципальное образование (поселение)</w:t>
      </w:r>
      <w:r w:rsidR="00CD0B86">
        <w:rPr>
          <w:rFonts w:ascii="Times New Roman" w:hAnsi="Times New Roman" w:cs="Times New Roman"/>
          <w:b/>
          <w:bCs/>
          <w:sz w:val="28"/>
          <w:szCs w:val="28"/>
        </w:rPr>
        <w:t xml:space="preserve"> на 2026 и на плановый период 2027 и 2028 годов</w:t>
      </w:r>
    </w:p>
    <w:p w14:paraId="0C0F08FC" w14:textId="77777777" w:rsidR="00110E4D" w:rsidRPr="00110E4D" w:rsidRDefault="00110E4D" w:rsidP="00110E4D">
      <w:pPr>
        <w:spacing w:after="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F08FD" w14:textId="77777777" w:rsidR="00110E4D" w:rsidRPr="00110E4D" w:rsidRDefault="00110E4D" w:rsidP="00110E4D">
      <w:pPr>
        <w:spacing w:after="0"/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202</w:t>
      </w:r>
      <w:r w:rsidR="00CD0B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110E4D" w:rsidRPr="00110E4D" w14:paraId="0C0F0900" w14:textId="77777777" w:rsidTr="004068EC">
        <w:tc>
          <w:tcPr>
            <w:tcW w:w="2620" w:type="dxa"/>
          </w:tcPr>
          <w:p w14:paraId="0C0F08FE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</w:tcPr>
          <w:p w14:paraId="0C0F08FF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110E4D" w:rsidRPr="00110E4D" w14:paraId="0C0F0903" w14:textId="77777777" w:rsidTr="004068EC">
        <w:tc>
          <w:tcPr>
            <w:tcW w:w="2620" w:type="dxa"/>
          </w:tcPr>
          <w:p w14:paraId="0C0F0901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</w:tcPr>
          <w:p w14:paraId="0C0F0902" w14:textId="77777777" w:rsidR="00110E4D" w:rsidRPr="00CD0B86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06" w14:textId="77777777" w:rsidTr="004068EC">
        <w:tc>
          <w:tcPr>
            <w:tcW w:w="2620" w:type="dxa"/>
          </w:tcPr>
          <w:p w14:paraId="0C0F0904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</w:tcPr>
          <w:p w14:paraId="0C0F0905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09" w14:textId="77777777" w:rsidTr="004068EC">
        <w:tc>
          <w:tcPr>
            <w:tcW w:w="2620" w:type="dxa"/>
          </w:tcPr>
          <w:p w14:paraId="0C0F0907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</w:tcPr>
          <w:p w14:paraId="0C0F0908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</w:tbl>
    <w:p w14:paraId="0C0F090A" w14:textId="77777777" w:rsidR="00110E4D" w:rsidRPr="00110E4D" w:rsidRDefault="00110E4D" w:rsidP="00110E4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C0F090B" w14:textId="77777777" w:rsidR="00110E4D" w:rsidRPr="00110E4D" w:rsidRDefault="00110E4D" w:rsidP="00110E4D">
      <w:pPr>
        <w:spacing w:after="0"/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202</w:t>
      </w:r>
      <w:r w:rsidR="00CD0B8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110E4D" w:rsidRPr="00110E4D" w14:paraId="0C0F090E" w14:textId="77777777" w:rsidTr="004068EC">
        <w:tc>
          <w:tcPr>
            <w:tcW w:w="2620" w:type="dxa"/>
          </w:tcPr>
          <w:p w14:paraId="0C0F090C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</w:tcPr>
          <w:p w14:paraId="0C0F090D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110E4D" w:rsidRPr="00110E4D" w14:paraId="0C0F0911" w14:textId="77777777" w:rsidTr="004068EC">
        <w:tc>
          <w:tcPr>
            <w:tcW w:w="2620" w:type="dxa"/>
          </w:tcPr>
          <w:p w14:paraId="0C0F090F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</w:tcPr>
          <w:p w14:paraId="0C0F0910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14" w14:textId="77777777" w:rsidTr="004068EC">
        <w:tc>
          <w:tcPr>
            <w:tcW w:w="2620" w:type="dxa"/>
          </w:tcPr>
          <w:p w14:paraId="0C0F0912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</w:tcPr>
          <w:p w14:paraId="0C0F0913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17" w14:textId="77777777" w:rsidTr="004068EC">
        <w:tc>
          <w:tcPr>
            <w:tcW w:w="2620" w:type="dxa"/>
          </w:tcPr>
          <w:p w14:paraId="0C0F0915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</w:tcPr>
          <w:p w14:paraId="0C0F0916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10E4D"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</w:tbl>
    <w:p w14:paraId="0C0F0918" w14:textId="77777777" w:rsidR="00110E4D" w:rsidRPr="00110E4D" w:rsidRDefault="00110E4D" w:rsidP="00110E4D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C0F0919" w14:textId="77777777" w:rsidR="00110E4D" w:rsidRPr="00110E4D" w:rsidRDefault="00110E4D" w:rsidP="00110E4D">
      <w:pPr>
        <w:spacing w:after="0"/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202</w:t>
      </w:r>
      <w:r w:rsidR="00CD0B8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10E4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110E4D" w:rsidRPr="00110E4D" w14:paraId="0C0F091C" w14:textId="77777777" w:rsidTr="004068EC">
        <w:tc>
          <w:tcPr>
            <w:tcW w:w="2620" w:type="dxa"/>
          </w:tcPr>
          <w:p w14:paraId="0C0F091A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</w:tcPr>
          <w:p w14:paraId="0C0F091B" w14:textId="77777777" w:rsidR="00110E4D" w:rsidRPr="00110E4D" w:rsidRDefault="00110E4D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110E4D" w:rsidRPr="00110E4D" w14:paraId="0C0F091F" w14:textId="77777777" w:rsidTr="004068EC">
        <w:tc>
          <w:tcPr>
            <w:tcW w:w="2620" w:type="dxa"/>
          </w:tcPr>
          <w:p w14:paraId="0C0F091D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</w:tcPr>
          <w:p w14:paraId="0C0F091E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22" w14:textId="77777777" w:rsidTr="004068EC">
        <w:tc>
          <w:tcPr>
            <w:tcW w:w="2620" w:type="dxa"/>
          </w:tcPr>
          <w:p w14:paraId="0C0F0920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</w:tcPr>
          <w:p w14:paraId="0C0F0921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110E4D" w:rsidRPr="00110E4D" w14:paraId="0C0F0925" w14:textId="77777777" w:rsidTr="004068EC">
        <w:tc>
          <w:tcPr>
            <w:tcW w:w="2620" w:type="dxa"/>
          </w:tcPr>
          <w:p w14:paraId="0C0F0923" w14:textId="77777777" w:rsidR="00110E4D" w:rsidRPr="00110E4D" w:rsidRDefault="00110E4D" w:rsidP="00110E4D">
            <w:pPr>
              <w:spacing w:after="0"/>
              <w:ind w:left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</w:tcPr>
          <w:p w14:paraId="0C0F0924" w14:textId="77777777" w:rsidR="00110E4D" w:rsidRPr="00110E4D" w:rsidRDefault="00CD0B86" w:rsidP="00110E4D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10E4D" w:rsidRPr="00110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</w:tbl>
    <w:p w14:paraId="0C0F0926" w14:textId="77777777" w:rsidR="00110E4D" w:rsidRPr="00110E4D" w:rsidRDefault="00110E4D" w:rsidP="00110E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0F0927" w14:textId="77777777" w:rsidR="00110E4D" w:rsidRDefault="00110E4D" w:rsidP="00110E4D">
      <w:pPr>
        <w:jc w:val="both"/>
        <w:rPr>
          <w:bCs/>
          <w:sz w:val="28"/>
          <w:szCs w:val="28"/>
        </w:rPr>
      </w:pPr>
    </w:p>
    <w:p w14:paraId="0C0F0928" w14:textId="77777777" w:rsidR="00110E4D" w:rsidRDefault="00110E4D" w:rsidP="00110E4D">
      <w:pPr>
        <w:jc w:val="both"/>
        <w:rPr>
          <w:bCs/>
          <w:sz w:val="28"/>
          <w:szCs w:val="28"/>
        </w:rPr>
      </w:pPr>
    </w:p>
    <w:p w14:paraId="0C0F0929" w14:textId="77777777" w:rsidR="00110E4D" w:rsidRDefault="00110E4D" w:rsidP="00110E4D">
      <w:pPr>
        <w:jc w:val="both"/>
        <w:rPr>
          <w:bCs/>
          <w:sz w:val="28"/>
          <w:szCs w:val="28"/>
        </w:rPr>
      </w:pPr>
    </w:p>
    <w:p w14:paraId="0C0F092A" w14:textId="77777777" w:rsidR="003A50CB" w:rsidRPr="003A50CB" w:rsidRDefault="003A50CB" w:rsidP="00AD26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</w:p>
    <w:p w14:paraId="0C0F092B" w14:textId="77777777" w:rsid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2C" w14:textId="77777777" w:rsidR="00CD0B86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2D" w14:textId="77777777" w:rsidR="00CD0B86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2E" w14:textId="77777777" w:rsidR="00CD0B86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2F" w14:textId="77777777" w:rsidR="00CD0B86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30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№2</w:t>
      </w:r>
    </w:p>
    <w:p w14:paraId="0C0F0931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решению Совета депутатов  </w:t>
      </w:r>
    </w:p>
    <w:p w14:paraId="0C0F0932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муниципального образования </w:t>
      </w:r>
    </w:p>
    <w:p w14:paraId="0C0F0933" w14:textId="77777777" w:rsidR="00CD0B86" w:rsidRPr="003A50CB" w:rsidRDefault="00795324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Караганский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  <w:r w:rsidR="00CD0B86"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сельсовет</w:t>
      </w:r>
      <w:proofErr w:type="gramEnd"/>
    </w:p>
    <w:p w14:paraId="0C0F0934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Новоорского района Оренбургской области</w:t>
      </w:r>
    </w:p>
    <w:p w14:paraId="0C0F0935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</w:t>
      </w:r>
      <w:r w:rsidR="007953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11.2025</w:t>
      </w: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</w:t>
      </w:r>
    </w:p>
    <w:p w14:paraId="0C0F0936" w14:textId="77777777" w:rsidR="00CD0B86" w:rsidRPr="003A50CB" w:rsidRDefault="00CD0B86" w:rsidP="00CD0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937" w14:textId="77777777" w:rsidR="00CD0B86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C0F0938" w14:textId="77777777" w:rsidR="00EB520F" w:rsidRPr="008B407F" w:rsidRDefault="00EB520F" w:rsidP="008B407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407F">
        <w:rPr>
          <w:rFonts w:ascii="Times New Roman" w:hAnsi="Times New Roman" w:cs="Times New Roman"/>
          <w:sz w:val="28"/>
          <w:szCs w:val="28"/>
        </w:rPr>
        <w:t>СОГЛАШЕНИЯ</w:t>
      </w:r>
    </w:p>
    <w:p w14:paraId="0C0F0939" w14:textId="77777777" w:rsidR="00EB520F" w:rsidRPr="008B407F" w:rsidRDefault="00EB520F" w:rsidP="008B407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07F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</w:p>
    <w:p w14:paraId="0C0F093A" w14:textId="77777777" w:rsidR="00EB520F" w:rsidRPr="00987B34" w:rsidRDefault="00EB520F" w:rsidP="008B407F">
      <w:pPr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87B34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987B34">
        <w:rPr>
          <w:rFonts w:ascii="Times New Roman" w:hAnsi="Times New Roman" w:cs="Times New Roman"/>
          <w:sz w:val="24"/>
          <w:szCs w:val="24"/>
        </w:rPr>
        <w:t>______ 20 ___</w:t>
      </w:r>
      <w:proofErr w:type="gramStart"/>
      <w:r w:rsidRPr="00987B34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987B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532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87B34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C0F093B" w14:textId="77777777" w:rsidR="008B407F" w:rsidRPr="00987B34" w:rsidRDefault="008B407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F093C" w14:textId="1208D9F3" w:rsidR="00EB520F" w:rsidRPr="00987B34" w:rsidRDefault="00EB520F" w:rsidP="00EB52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области, </w:t>
      </w:r>
      <w:r w:rsidR="00E9657F" w:rsidRPr="00E9657F">
        <w:rPr>
          <w:rFonts w:ascii="Times New Roman" w:hAnsi="Times New Roman" w:cs="Times New Roman"/>
          <w:color w:val="000000"/>
          <w:sz w:val="24"/>
          <w:szCs w:val="24"/>
        </w:rPr>
        <w:t xml:space="preserve">в лице главы муниципального образования Ахметовой </w:t>
      </w:r>
      <w:proofErr w:type="spellStart"/>
      <w:r w:rsidR="00E9657F" w:rsidRPr="00E9657F">
        <w:rPr>
          <w:rFonts w:ascii="Times New Roman" w:hAnsi="Times New Roman" w:cs="Times New Roman"/>
          <w:color w:val="000000"/>
          <w:sz w:val="24"/>
          <w:szCs w:val="24"/>
        </w:rPr>
        <w:t>Гулсулу</w:t>
      </w:r>
      <w:proofErr w:type="spellEnd"/>
      <w:r w:rsidR="00E9657F" w:rsidRPr="00E96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657F" w:rsidRPr="00E9657F">
        <w:rPr>
          <w:rFonts w:ascii="Times New Roman" w:hAnsi="Times New Roman" w:cs="Times New Roman"/>
          <w:color w:val="000000"/>
          <w:sz w:val="24"/>
          <w:szCs w:val="24"/>
        </w:rPr>
        <w:t>Аубакировны</w:t>
      </w:r>
      <w:proofErr w:type="spellEnd"/>
      <w:r w:rsidRPr="00987B34">
        <w:rPr>
          <w:rFonts w:ascii="Times New Roman" w:hAnsi="Times New Roman" w:cs="Times New Roman"/>
          <w:sz w:val="24"/>
          <w:szCs w:val="24"/>
        </w:rPr>
        <w:t xml:space="preserve">, с одной стороны, и Администрация муниципального образования Новоорский район Оренбургской области, в лице </w:t>
      </w:r>
      <w:r w:rsidR="005F728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87B34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Новоорский район Оренбургской области, с другой стороны, заключили настоящее Соглашение о нижеследующем:</w:t>
      </w:r>
    </w:p>
    <w:p w14:paraId="0C0F093D" w14:textId="77777777" w:rsidR="00EB520F" w:rsidRPr="00987B34" w:rsidRDefault="00EB520F" w:rsidP="00EB5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sz w:val="24"/>
          <w:szCs w:val="24"/>
        </w:rPr>
        <w:t>1.Предмет Соглашения</w:t>
      </w:r>
    </w:p>
    <w:p w14:paraId="0C0F093E" w14:textId="3D49A7D7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1.1.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 xml:space="preserve">Предметом настоящего Соглашения является осуществление Администрацией муниципального образования Новоорский район Оренбургской области полномочий по внутреннему муниципальному финансовому контролю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(далее – бюджет поселений).</w:t>
      </w:r>
    </w:p>
    <w:p w14:paraId="0C0F093F" w14:textId="4DB8B766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Новоорский район Оренбургской области осуществляет внутренний муниципальный финансовый контроль за:</w:t>
      </w:r>
    </w:p>
    <w:p w14:paraId="0C0F0940" w14:textId="4260AB28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1.2.1.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0C0F0941" w14:textId="1192F4FA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1.2.2.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0C0F0942" w14:textId="4DCCCD52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1.2.3.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14:paraId="0C0F0943" w14:textId="44EDACF6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1.2.4.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14:paraId="0C0F0944" w14:textId="6D1141F7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lastRenderedPageBreak/>
        <w:t>1.2.5.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14:paraId="0C0F0945" w14:textId="4A1C9073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1.2.6.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14:paraId="0C0F0946" w14:textId="44DE5F06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1.2.7.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ведением бюджетного и бухгалтерского учета, составлением бюджетной и бухгалтерской отчетности об исполнении бюджета;</w:t>
      </w:r>
    </w:p>
    <w:p w14:paraId="0C0F0947" w14:textId="21F03B74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1.2.8.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целевым и эффективным использованием финансовых и материальных средств, при осуществлении деятельности;</w:t>
      </w:r>
    </w:p>
    <w:p w14:paraId="0C0F0948" w14:textId="1825958E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1.2.9.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эффективным управлением и распоряжением муниципальным имуществом, находящимся в собственности поселения;</w:t>
      </w:r>
    </w:p>
    <w:p w14:paraId="0C0F0949" w14:textId="74E715D7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1.2.10.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операциями с бюджетными средствами, осуществляемыми поселениями и учреждениями – получателями средств из бюджета поселения;</w:t>
      </w:r>
    </w:p>
    <w:p w14:paraId="0C0F094A" w14:textId="603DCE37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1.2.11.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Контроль за выполнением условий исполнения муниципальных контрактов и гражданско</w:t>
      </w:r>
      <w:r w:rsidR="00987B34">
        <w:rPr>
          <w:rFonts w:ascii="Times New Roman" w:hAnsi="Times New Roman" w:cs="Times New Roman"/>
          <w:sz w:val="24"/>
          <w:szCs w:val="24"/>
        </w:rPr>
        <w:t>-</w:t>
      </w:r>
      <w:r w:rsidRPr="00987B34">
        <w:rPr>
          <w:rFonts w:ascii="Times New Roman" w:hAnsi="Times New Roman" w:cs="Times New Roman"/>
          <w:sz w:val="24"/>
          <w:szCs w:val="24"/>
        </w:rPr>
        <w:t>правовых договоров.</w:t>
      </w:r>
    </w:p>
    <w:p w14:paraId="0C0F094B" w14:textId="3E1D1096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1.3.</w:t>
      </w:r>
      <w:r w:rsidR="005F728F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 xml:space="preserve">Передача полномочий муниципальным образованием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муниципальному образованию Новоорский район Оренбургской области осуществляется за счет </w:t>
      </w:r>
      <w:proofErr w:type="gramStart"/>
      <w:r w:rsidRPr="00987B34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proofErr w:type="gramEnd"/>
      <w:r w:rsidRPr="00987B34">
        <w:rPr>
          <w:rFonts w:ascii="Times New Roman" w:hAnsi="Times New Roman" w:cs="Times New Roman"/>
          <w:sz w:val="24"/>
          <w:szCs w:val="24"/>
        </w:rPr>
        <w:t xml:space="preserve"> передаваемых из бюджета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в бюджет муниципального образования Новоорский район Оренбургской области.</w:t>
      </w:r>
    </w:p>
    <w:p w14:paraId="0C0F094C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sz w:val="24"/>
          <w:szCs w:val="24"/>
        </w:rPr>
        <w:t>2.Права и обязанности сторон</w:t>
      </w:r>
    </w:p>
    <w:p w14:paraId="0C0F094D" w14:textId="330922D7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2.1.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Новоорский район Оренбургской области обязана:</w:t>
      </w:r>
    </w:p>
    <w:p w14:paraId="0C0F094E" w14:textId="08A4BD91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2.1.1.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14:paraId="0C0F094F" w14:textId="08F70C6F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2.1.2.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Проводить контрольные мероприятия на основании и в соответствии с распоряжением о назначении контрольного мероприятия;</w:t>
      </w:r>
    </w:p>
    <w:p w14:paraId="0C0F0950" w14:textId="541A1DD3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2.1.3.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</w:t>
      </w:r>
    </w:p>
    <w:p w14:paraId="0C0F0951" w14:textId="77777777" w:rsidR="00EB520F" w:rsidRPr="00987B34" w:rsidRDefault="00EB520F" w:rsidP="00987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давать разъяснения по вопросам, относящимся к предмету и целям контрольного мероприятия;</w:t>
      </w:r>
    </w:p>
    <w:p w14:paraId="0C0F0952" w14:textId="08A59A38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2.2.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Новоорский район Оренбургской области имеет право:</w:t>
      </w:r>
    </w:p>
    <w:p w14:paraId="0C0F0953" w14:textId="1B3CDAE1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2.2.1.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Посещать территорию и помещения объекта контроля и истребовать документы, относящиеся к предмету контрольного мероприятия;</w:t>
      </w:r>
    </w:p>
    <w:p w14:paraId="0C0F0954" w14:textId="77777777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2.2.2. Получать объяснения должностных лиц объекта контроля;</w:t>
      </w:r>
    </w:p>
    <w:p w14:paraId="0C0F0955" w14:textId="6D0CB306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2.2.3.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14:paraId="0C0F0956" w14:textId="56ED6A1D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2.2.4.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 вправе направлять органам местного самоуправления поселения соответствующие предложения;</w:t>
      </w:r>
    </w:p>
    <w:p w14:paraId="0C0F0957" w14:textId="29E525F1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lastRenderedPageBreak/>
        <w:t>2.2.5.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Направлять акты, заключения, представления и предписания объекту контроля, принимать другие предусмотренные законодательством меры по устранению и предотвращению выявляемых нарушений.</w:t>
      </w:r>
    </w:p>
    <w:p w14:paraId="0C0F0958" w14:textId="612D821B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2.3.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5324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</w:t>
      </w:r>
      <w:proofErr w:type="gramEnd"/>
      <w:r w:rsidRPr="00987B34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обязано:</w:t>
      </w:r>
    </w:p>
    <w:p w14:paraId="0C0F0959" w14:textId="40E6613F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2.3.1.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Создать надлежащие условия для проведения контрольных мероприятий;</w:t>
      </w:r>
    </w:p>
    <w:p w14:paraId="0C0F095A" w14:textId="690D5E45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2.3.2.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Рассматривать акты, заключения, представления и предписания по результатам проведенных контрольных мероприятий и принимать меры по устранению и предотвращению выявленных нарушений.</w:t>
      </w:r>
    </w:p>
    <w:p w14:paraId="0C0F095B" w14:textId="71CD38EA" w:rsidR="00EB520F" w:rsidRPr="00987B34" w:rsidRDefault="00EB520F" w:rsidP="00987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2.4.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5324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</w:t>
      </w:r>
      <w:proofErr w:type="gramEnd"/>
      <w:r w:rsidRPr="00987B34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имеет право:</w:t>
      </w:r>
    </w:p>
    <w:p w14:paraId="0C0F095C" w14:textId="0FB36F9B" w:rsidR="00EB520F" w:rsidRPr="00987B34" w:rsidRDefault="00EB520F" w:rsidP="00987B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2.4.1.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Направлять в Администрацию муниципального образования Новоорский район Оренбургской области предложения о проведении контрольных мероприятий.</w:t>
      </w:r>
    </w:p>
    <w:p w14:paraId="0C0F095D" w14:textId="58C16E5B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2.5.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Стороны имеют право принимать иные меры, необходимые для реализации настоящего Соглашения.</w:t>
      </w:r>
    </w:p>
    <w:p w14:paraId="0C0F095E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sz w:val="24"/>
          <w:szCs w:val="24"/>
        </w:rPr>
        <w:t>3.Порядок определения ежегодного объема финансирования</w:t>
      </w:r>
    </w:p>
    <w:p w14:paraId="0C0F095F" w14:textId="77777777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 xml:space="preserve">3.1.Для осуществления переданных полномочий по внутреннему финансовому контролю администрация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предоставляет межбюджетные трансферты из бюджета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в бюджет муниципального образования Новоорский район Оренбургской области на 20</w:t>
      </w:r>
      <w:r w:rsidR="00795324">
        <w:rPr>
          <w:rFonts w:ascii="Times New Roman" w:hAnsi="Times New Roman" w:cs="Times New Roman"/>
          <w:sz w:val="24"/>
          <w:szCs w:val="24"/>
        </w:rPr>
        <w:t>26</w:t>
      </w:r>
      <w:r w:rsidRPr="00987B34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795324">
        <w:rPr>
          <w:rFonts w:ascii="Times New Roman" w:hAnsi="Times New Roman" w:cs="Times New Roman"/>
          <w:sz w:val="24"/>
          <w:szCs w:val="24"/>
        </w:rPr>
        <w:t xml:space="preserve"> 2000 </w:t>
      </w:r>
      <w:r w:rsidRPr="00987B34">
        <w:rPr>
          <w:rFonts w:ascii="Times New Roman" w:hAnsi="Times New Roman" w:cs="Times New Roman"/>
          <w:sz w:val="24"/>
          <w:szCs w:val="24"/>
        </w:rPr>
        <w:t>рублей, на 20</w:t>
      </w:r>
      <w:r w:rsidR="00795324">
        <w:rPr>
          <w:rFonts w:ascii="Times New Roman" w:hAnsi="Times New Roman" w:cs="Times New Roman"/>
          <w:sz w:val="24"/>
          <w:szCs w:val="24"/>
        </w:rPr>
        <w:t>27</w:t>
      </w:r>
      <w:r w:rsidRPr="00987B34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795324">
        <w:rPr>
          <w:rFonts w:ascii="Times New Roman" w:hAnsi="Times New Roman" w:cs="Times New Roman"/>
          <w:sz w:val="24"/>
          <w:szCs w:val="24"/>
        </w:rPr>
        <w:t xml:space="preserve"> 2000 </w:t>
      </w:r>
      <w:r w:rsidRPr="00987B34">
        <w:rPr>
          <w:rFonts w:ascii="Times New Roman" w:hAnsi="Times New Roman" w:cs="Times New Roman"/>
          <w:sz w:val="24"/>
          <w:szCs w:val="24"/>
        </w:rPr>
        <w:t>рублей, на 20</w:t>
      </w:r>
      <w:r w:rsidR="00795324">
        <w:rPr>
          <w:rFonts w:ascii="Times New Roman" w:hAnsi="Times New Roman" w:cs="Times New Roman"/>
          <w:sz w:val="24"/>
          <w:szCs w:val="24"/>
        </w:rPr>
        <w:t>28</w:t>
      </w:r>
      <w:r w:rsidRPr="00987B34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795324">
        <w:rPr>
          <w:rFonts w:ascii="Times New Roman" w:hAnsi="Times New Roman" w:cs="Times New Roman"/>
          <w:sz w:val="24"/>
          <w:szCs w:val="24"/>
        </w:rPr>
        <w:t xml:space="preserve"> 2000</w:t>
      </w:r>
      <w:r w:rsidRPr="00987B3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C0F0960" w14:textId="1C7BE7E7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3.2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18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Годовой объем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межбюджетных трансфертов, необходимых для осуществления передаваемых полномочий определяется, согласно расчету, подготавливаемого администрацией муниципального образования Новоорский район Оренбургской области, и подлежит утверждению представительными органами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и муниципального образования Новоорский район Оренбургской области.</w:t>
      </w:r>
    </w:p>
    <w:p w14:paraId="0C0F0961" w14:textId="1DA6A104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3.3.</w:t>
      </w:r>
      <w:r w:rsidR="00E3180B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Годовой о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бъем межбюджетных трансфертов, </w:t>
      </w:r>
      <w:r w:rsidRPr="00987B34">
        <w:rPr>
          <w:rFonts w:ascii="Times New Roman" w:hAnsi="Times New Roman" w:cs="Times New Roman"/>
          <w:sz w:val="24"/>
          <w:szCs w:val="24"/>
        </w:rPr>
        <w:t xml:space="preserve">передаваемых бюджету муниципального образования Новоорский район Оренбургской области из бюджета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на осуществление 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переданных полномочий, ежегодно перечисляется</w:t>
      </w:r>
      <w:r w:rsidRPr="00987B34">
        <w:rPr>
          <w:rFonts w:ascii="Times New Roman" w:hAnsi="Times New Roman" w:cs="Times New Roman"/>
          <w:sz w:val="24"/>
          <w:szCs w:val="24"/>
        </w:rPr>
        <w:t xml:space="preserve"> разовым платежом не позднее 31 марта текущего финансового года.</w:t>
      </w:r>
    </w:p>
    <w:p w14:paraId="0C0F0962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sz w:val="24"/>
          <w:szCs w:val="24"/>
        </w:rPr>
        <w:t>4. Порядок передачи и использования материальных ресурсов.</w:t>
      </w:r>
    </w:p>
    <w:p w14:paraId="0C0F0963" w14:textId="3D3D77E0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E3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Для осуществления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переданных полномочий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 по внутреннему финансовому контролю муниципальному образованию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на 2026 - </w:t>
      </w:r>
      <w:r w:rsidRPr="00987B34">
        <w:rPr>
          <w:rFonts w:ascii="Times New Roman" w:hAnsi="Times New Roman" w:cs="Times New Roman"/>
          <w:sz w:val="24"/>
          <w:szCs w:val="24"/>
        </w:rPr>
        <w:t>2028 годы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не требуется передача каких-либо материальных ресурсов.</w:t>
      </w:r>
    </w:p>
    <w:p w14:paraId="0C0F0964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5.Контроль за осуществлением переданного полномочия.</w:t>
      </w:r>
    </w:p>
    <w:p w14:paraId="0C0F0965" w14:textId="77777777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5.1.Контроль за осуществлением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полномочий указанных в </w:t>
      </w:r>
      <w:r w:rsidRPr="00987B34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соглашения, за целевым использованием финансовых средств, переданных для осуществления полномочия, в форме получения отчетов, запросов необходимой информации в соответствии с настоящим соглашением, со стороны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lastRenderedPageBreak/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бухгалтерия администрации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 Н</w:t>
      </w:r>
      <w:r w:rsidRPr="00987B34">
        <w:rPr>
          <w:rFonts w:ascii="Times New Roman" w:hAnsi="Times New Roman" w:cs="Times New Roman"/>
          <w:sz w:val="24"/>
          <w:szCs w:val="24"/>
        </w:rPr>
        <w:t>овоорского района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0F0966" w14:textId="3D2B3282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E3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При обнаружении фактов ненадлежащего осуществления (или неосуществления)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>муниципального образования Новоорский район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переданных ей полномочий администрация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назначает комиссию для составления соответствующего протокола. Администрация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должна быть письменно уведомлена об этом не позднее чем за 7 (семь) рабочих дней до начала работы соответствующей комиссии, и имеет право направить своих представителей для участия в работе комиссии.</w:t>
      </w:r>
    </w:p>
    <w:p w14:paraId="0C0F0967" w14:textId="0202B6CB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E3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комиссии, подписанный Сторонами соглашения, является основанием для выработки Сторонами оптимальных способов осуществления переданных полномочий, что отражается в дополнении к заключенному Сторонами соглашении. В случае недостижения Сторонами согласия в отношении дальнейшего осуществления переданных полномочий Протокол комиссии, подписанный Сторонами соглашения, является основанием для досрочного расторжения настоящего соглашения и для наступления иной ответственности, предусмотренной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разделом 6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соглашения.</w:t>
      </w:r>
    </w:p>
    <w:p w14:paraId="0C0F0968" w14:textId="77777777" w:rsidR="00EB520F" w:rsidRPr="00987B34" w:rsidRDefault="00EB520F" w:rsidP="00C5233A">
      <w:pPr>
        <w:tabs>
          <w:tab w:val="left" w:pos="252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Отказ одной из сторон от подписания протокола комиссии, может являться основанием для досрочного расторжения настоящего соглашения и для наступления иной ответственности, предусмотренной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разделом 6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настоящего соглашения, при условии надлежащего уведомления отказавшейся от подписания Стороны о необходимости подписания протокола комиссии.</w:t>
      </w:r>
    </w:p>
    <w:p w14:paraId="0C0F0969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Ответственность Сторон соглашения</w:t>
      </w:r>
    </w:p>
    <w:p w14:paraId="0C0F096A" w14:textId="0328A74F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За неисполнение или ненадлежащее исполнение обязательств по настоящему соглашению Стороны несут ответственность в полном объеме в соответствии с действующим законодательством.</w:t>
      </w:r>
    </w:p>
    <w:p w14:paraId="0C0F096B" w14:textId="422E3EB6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Вопросы, возникшие при исполнении настоящего соглашения</w:t>
      </w:r>
      <w:r w:rsidR="00C523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решаются Сторонами в соответствии с действующим законодательством.</w:t>
      </w:r>
    </w:p>
    <w:p w14:paraId="0C0F096C" w14:textId="2DD792FA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несет ответственность за осуществление переданных ей полномочий.</w:t>
      </w:r>
    </w:p>
    <w:p w14:paraId="0C0F096D" w14:textId="77777777" w:rsidR="00EB520F" w:rsidRPr="00987B34" w:rsidRDefault="00EB520F" w:rsidP="00C523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неисполнения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по финансированию осуществления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переданных ей полномочий, в пределах средств предусмотренных решением о бюджете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, Администрация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вправе требовать расторжения данного соглашения, а также возмещения понесенных убытков.</w:t>
      </w:r>
    </w:p>
    <w:p w14:paraId="0C0F096E" w14:textId="4B58EF0D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несет ответственность за нецелевое использование межбюджетных трансфертов, предоставленных по настоящему соглашению, в порядке, предусмотренном действующим законодательством.</w:t>
      </w:r>
    </w:p>
    <w:p w14:paraId="0C0F096F" w14:textId="72EB639A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6.5.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Досрочное расторжение настоящего соглашения влечет за собой возврат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в бюджет </w:t>
      </w:r>
      <w:r w:rsidR="0079532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</w:t>
      </w:r>
      <w:r w:rsidRPr="00987B34">
        <w:rPr>
          <w:rFonts w:ascii="Times New Roman" w:hAnsi="Times New Roman" w:cs="Times New Roman"/>
          <w:sz w:val="24"/>
          <w:szCs w:val="24"/>
        </w:rPr>
        <w:lastRenderedPageBreak/>
        <w:t>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, неиспользованного остатка межбюджетных трансфертов, в течение месяца с даты расторжения настоящего соглашения.</w:t>
      </w:r>
    </w:p>
    <w:p w14:paraId="0C0F0970" w14:textId="4C97B444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>6.6.</w:t>
      </w:r>
      <w:r w:rsidR="00234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неисполнение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="0079532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987B34">
        <w:rPr>
          <w:rFonts w:ascii="Times New Roman" w:hAnsi="Times New Roman" w:cs="Times New Roman"/>
          <w:sz w:val="24"/>
          <w:szCs w:val="24"/>
        </w:rPr>
        <w:t xml:space="preserve"> Новоорского района Оренбургской области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обязательств по финансированию переданных полномочий, уплачивается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штраф в размере действующей ставки рефинансирования Банка России 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>от суммы не перечисленных межбюджетных трансфертов.</w:t>
      </w:r>
    </w:p>
    <w:p w14:paraId="0C0F0971" w14:textId="043050C8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За нецелевое использование администрацией </w:t>
      </w:r>
      <w:r w:rsidRPr="00987B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Новоорский район Оренбургской области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87B34">
        <w:rPr>
          <w:rFonts w:ascii="Times New Roman" w:hAnsi="Times New Roman" w:cs="Times New Roman"/>
          <w:sz w:val="24"/>
          <w:szCs w:val="24"/>
        </w:rPr>
        <w:t xml:space="preserve">редств, передаваемых из бюджета муниципального образования </w:t>
      </w:r>
      <w:proofErr w:type="spellStart"/>
      <w:r w:rsidR="00795324">
        <w:rPr>
          <w:rFonts w:ascii="Times New Roman" w:hAnsi="Times New Roman" w:cs="Times New Roman"/>
          <w:sz w:val="24"/>
          <w:szCs w:val="24"/>
        </w:rPr>
        <w:t>Караганский</w:t>
      </w:r>
      <w:proofErr w:type="spellEnd"/>
      <w:r w:rsidR="0079532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987B34">
        <w:rPr>
          <w:rFonts w:ascii="Times New Roman" w:hAnsi="Times New Roman" w:cs="Times New Roman"/>
          <w:sz w:val="24"/>
          <w:szCs w:val="24"/>
        </w:rPr>
        <w:t xml:space="preserve">Новоорского района Оренбургской области на осуществление полномочий,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взимается штраф в размере действующей ставки рефинансирования Банка России от суммы нецелевого использования бюджетных средств.</w:t>
      </w:r>
    </w:p>
    <w:p w14:paraId="0C0F0972" w14:textId="2235C76C" w:rsidR="00EB520F" w:rsidRPr="00987B34" w:rsidRDefault="00EB520F" w:rsidP="00C5233A">
      <w:pPr>
        <w:tabs>
          <w:tab w:val="left" w:pos="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7.</w:t>
      </w:r>
      <w:r w:rsidR="00234649">
        <w:rPr>
          <w:rFonts w:ascii="Times New Roman" w:hAnsi="Times New Roman" w:cs="Times New Roman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на который заключается соглашение. Основания и порядок прекращения соглашения.</w:t>
      </w:r>
    </w:p>
    <w:p w14:paraId="0C0F0973" w14:textId="33C2F48F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>7.1.</w:t>
      </w:r>
      <w:r w:rsidR="00234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58F7" w:rsidRPr="00135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Настоящее Соглашение вступает в силу после его официального опубликования и</w:t>
      </w:r>
      <w:r w:rsidR="001358F7"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B34">
        <w:rPr>
          <w:rFonts w:ascii="Times New Roman" w:hAnsi="Times New Roman" w:cs="Times New Roman"/>
          <w:sz w:val="24"/>
          <w:szCs w:val="24"/>
        </w:rPr>
        <w:t>распространяется на правоотношения</w:t>
      </w:r>
      <w:r w:rsidR="00791E48">
        <w:rPr>
          <w:rFonts w:ascii="Times New Roman" w:hAnsi="Times New Roman" w:cs="Times New Roman"/>
          <w:sz w:val="24"/>
          <w:szCs w:val="24"/>
        </w:rPr>
        <w:t>,</w:t>
      </w:r>
      <w:r w:rsidRPr="00987B34">
        <w:rPr>
          <w:rFonts w:ascii="Times New Roman" w:hAnsi="Times New Roman" w:cs="Times New Roman"/>
          <w:sz w:val="24"/>
          <w:szCs w:val="24"/>
        </w:rPr>
        <w:t xml:space="preserve"> возникшие с 1 января </w:t>
      </w:r>
      <w:r w:rsidR="00791E48" w:rsidRPr="00987B34">
        <w:rPr>
          <w:rFonts w:ascii="Times New Roman" w:hAnsi="Times New Roman" w:cs="Times New Roman"/>
          <w:sz w:val="24"/>
          <w:szCs w:val="24"/>
        </w:rPr>
        <w:t>2026 года,</w:t>
      </w:r>
      <w:r w:rsidRPr="00987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действует до 31 декабря 2028 года</w:t>
      </w:r>
      <w:r w:rsidRPr="00987B34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0C0F0974" w14:textId="6488F783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7.2.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Основаниями прекращения настоящего соглашения являются:</w:t>
      </w:r>
    </w:p>
    <w:p w14:paraId="0C0F0975" w14:textId="77777777" w:rsidR="00EB520F" w:rsidRPr="00987B34" w:rsidRDefault="00EB520F" w:rsidP="00C5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-изменение законодательства, в связи с которым реализация полномочий становится невозможной;</w:t>
      </w:r>
    </w:p>
    <w:p w14:paraId="0C0F0976" w14:textId="77777777" w:rsidR="00EB520F" w:rsidRPr="00987B34" w:rsidRDefault="00EB520F" w:rsidP="00C52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-соглашение Сторон;</w:t>
      </w:r>
    </w:p>
    <w:p w14:paraId="0C0F0977" w14:textId="77777777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sz w:val="24"/>
          <w:szCs w:val="24"/>
        </w:rPr>
        <w:t>-досрочное расторжение соглашения, в случае неисполнения или ненадлежащее исполнение обязательств по настоящему соглашению;</w:t>
      </w:r>
    </w:p>
    <w:p w14:paraId="0C0F0978" w14:textId="77777777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-иные основания, предусмотренные Федеральным, областным законодательством и иными нормативными актами.</w:t>
      </w:r>
    </w:p>
    <w:p w14:paraId="0C0F0979" w14:textId="404CFCBF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7.3.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При досрочном расторжении настоящего соглашения в связи с неисполнением или ненадлежащим исполнением обязательств уведомление о расторжении настоящего соглашения направляется второй Стороне не менее чем за 30 календарных дней.</w:t>
      </w:r>
    </w:p>
    <w:p w14:paraId="0C0F097A" w14:textId="77777777" w:rsidR="00EB520F" w:rsidRPr="00987B34" w:rsidRDefault="00EB520F" w:rsidP="00C5233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8.Заключительные положения.</w:t>
      </w:r>
    </w:p>
    <w:p w14:paraId="0C0F097B" w14:textId="404C0AF4" w:rsidR="00EB520F" w:rsidRPr="00987B34" w:rsidRDefault="00EB520F" w:rsidP="00C5233A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соглашение составлено в трех экземплярах, имеющих одинаковую юридическую силу, по одному для каждой из Сторон. Третий экземпляр направляется в финансовый отдел Администрации </w:t>
      </w:r>
      <w:r w:rsidRPr="00987B34">
        <w:rPr>
          <w:rFonts w:ascii="Times New Roman" w:hAnsi="Times New Roman" w:cs="Times New Roman"/>
          <w:sz w:val="24"/>
          <w:szCs w:val="24"/>
        </w:rPr>
        <w:t>муниципального образования Новоорский район Оренбургской области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0F097C" w14:textId="64D0FB78" w:rsidR="00EB520F" w:rsidRPr="00987B34" w:rsidRDefault="00EB520F" w:rsidP="00C523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8.2.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 к настоящему соглашению должны совершаться в письменном виде за подписью обеих сторон путем заключения дополнительного соглашения.</w:t>
      </w:r>
    </w:p>
    <w:p w14:paraId="0C0F097D" w14:textId="1759A30E" w:rsidR="00EB520F" w:rsidRPr="00987B34" w:rsidRDefault="00EB520F" w:rsidP="00C5233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B34">
        <w:rPr>
          <w:rFonts w:ascii="Times New Roman" w:hAnsi="Times New Roman" w:cs="Times New Roman"/>
          <w:color w:val="000000"/>
          <w:sz w:val="24"/>
          <w:szCs w:val="24"/>
        </w:rPr>
        <w:t>8.3.</w:t>
      </w:r>
      <w:r w:rsidR="00234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B34">
        <w:rPr>
          <w:rFonts w:ascii="Times New Roman" w:hAnsi="Times New Roman" w:cs="Times New Roman"/>
          <w:color w:val="000000"/>
          <w:sz w:val="24"/>
          <w:szCs w:val="24"/>
        </w:rPr>
        <w:t>Все споры и разногласия, возникающие из данного соглашения, подлежат разрешению в порядке, установленном действующим законодательством.</w:t>
      </w:r>
    </w:p>
    <w:p w14:paraId="0C0F097E" w14:textId="77777777" w:rsidR="00EB520F" w:rsidRPr="00987B34" w:rsidRDefault="00EB520F" w:rsidP="00EB520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987B3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9. Адреса и реквизиты сторон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3"/>
        <w:gridCol w:w="4970"/>
      </w:tblGrid>
      <w:tr w:rsidR="00EB520F" w:rsidRPr="00795324" w14:paraId="0C0F099B" w14:textId="77777777" w:rsidTr="004068EC">
        <w:tc>
          <w:tcPr>
            <w:tcW w:w="5069" w:type="dxa"/>
          </w:tcPr>
          <w:p w14:paraId="0C0F097F" w14:textId="77777777" w:rsidR="00795324" w:rsidRPr="00795324" w:rsidRDefault="00795324" w:rsidP="007953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95324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795324">
              <w:rPr>
                <w:rFonts w:ascii="Times New Roman" w:hAnsi="Times New Roman"/>
                <w:sz w:val="24"/>
                <w:szCs w:val="24"/>
              </w:rPr>
              <w:t>Караганский</w:t>
            </w:r>
            <w:proofErr w:type="spellEnd"/>
            <w:r w:rsidRPr="0079532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gramStart"/>
            <w:r w:rsidRPr="00795324">
              <w:rPr>
                <w:rFonts w:ascii="Times New Roman" w:hAnsi="Times New Roman"/>
                <w:sz w:val="24"/>
                <w:szCs w:val="24"/>
              </w:rPr>
              <w:t>Новоорского  района</w:t>
            </w:r>
            <w:proofErr w:type="gramEnd"/>
            <w:r w:rsidRPr="00795324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 </w:t>
            </w:r>
          </w:p>
          <w:p w14:paraId="0C0F0980" w14:textId="77777777" w:rsidR="00795324" w:rsidRPr="00795324" w:rsidRDefault="00795324" w:rsidP="007953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95324">
              <w:rPr>
                <w:rFonts w:ascii="Times New Roman" w:hAnsi="Times New Roman"/>
                <w:sz w:val="24"/>
                <w:szCs w:val="24"/>
              </w:rPr>
              <w:t>Адрес :462809, Оренбургская область, Новоорский район, с. Караганка пр. Ленина, 5а</w:t>
            </w:r>
          </w:p>
          <w:p w14:paraId="0C0F0981" w14:textId="77777777" w:rsidR="00795324" w:rsidRPr="00795324" w:rsidRDefault="00795324" w:rsidP="007953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5324">
              <w:rPr>
                <w:rFonts w:ascii="Times New Roman" w:hAnsi="Times New Roman"/>
                <w:sz w:val="24"/>
                <w:szCs w:val="24"/>
              </w:rPr>
              <w:t>ИНН  5635008442</w:t>
            </w:r>
            <w:proofErr w:type="gramEnd"/>
          </w:p>
          <w:p w14:paraId="0C0F0982" w14:textId="77777777" w:rsidR="00795324" w:rsidRPr="00795324" w:rsidRDefault="00795324" w:rsidP="007953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5324">
              <w:rPr>
                <w:rFonts w:ascii="Times New Roman" w:hAnsi="Times New Roman"/>
                <w:sz w:val="24"/>
                <w:szCs w:val="24"/>
              </w:rPr>
              <w:t>КПП  563501001</w:t>
            </w:r>
            <w:proofErr w:type="gramEnd"/>
          </w:p>
          <w:p w14:paraId="0C0F0983" w14:textId="77777777" w:rsidR="00795324" w:rsidRPr="00795324" w:rsidRDefault="00795324" w:rsidP="0079532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95324">
              <w:rPr>
                <w:rFonts w:ascii="Times New Roman" w:hAnsi="Times New Roman"/>
                <w:sz w:val="24"/>
                <w:szCs w:val="24"/>
              </w:rPr>
              <w:t>ОГРН 1055635031594</w:t>
            </w:r>
          </w:p>
          <w:p w14:paraId="0C0F0984" w14:textId="77777777" w:rsidR="00795324" w:rsidRPr="00795324" w:rsidRDefault="00795324" w:rsidP="00AF31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Банковские реквизиты: </w:t>
            </w:r>
            <w:r w:rsidRPr="007953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р/с 03231643536304085300</w:t>
            </w:r>
          </w:p>
          <w:p w14:paraId="0C0F0985" w14:textId="77777777" w:rsidR="00795324" w:rsidRPr="00795324" w:rsidRDefault="00795324" w:rsidP="00AF31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40102810545370000045</w:t>
            </w: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015354008</w:t>
            </w:r>
          </w:p>
          <w:p w14:paraId="0C0F0986" w14:textId="77777777" w:rsidR="00795324" w:rsidRPr="00795324" w:rsidRDefault="00795324" w:rsidP="00AF31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ОКЦ 2 </w:t>
            </w: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УГУ  Банка</w:t>
            </w:r>
            <w:proofErr w:type="gram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России//УФК по Оренбургской </w:t>
            </w: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области  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г.Оренбург</w:t>
            </w:r>
            <w:proofErr w:type="spellEnd"/>
            <w:proofErr w:type="gram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  <w:p w14:paraId="0C0F0987" w14:textId="77777777" w:rsidR="00795324" w:rsidRPr="00795324" w:rsidRDefault="00795324" w:rsidP="00AF3169">
            <w:pPr>
              <w:spacing w:after="0"/>
              <w:jc w:val="both"/>
              <w:rPr>
                <w:sz w:val="24"/>
                <w:szCs w:val="24"/>
                <w:u w:val="single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Финансовый  отдел</w:t>
            </w:r>
            <w:proofErr w:type="gram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Новоорского района Оренбургской области, Администрация МО 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Караганский</w:t>
            </w:r>
            <w:proofErr w:type="spell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сельсовет Новоорского района Оренбургской области, л/с 116.01.075.0)</w:t>
            </w:r>
            <w:r w:rsidRPr="00795324">
              <w:rPr>
                <w:sz w:val="24"/>
                <w:szCs w:val="24"/>
                <w:u w:val="single"/>
              </w:rPr>
              <w:t xml:space="preserve"> </w:t>
            </w:r>
          </w:p>
          <w:p w14:paraId="6EDA5D66" w14:textId="77777777" w:rsidR="00AF3169" w:rsidRDefault="00AF3169" w:rsidP="00FA2E03">
            <w:pPr>
              <w:pStyle w:val="a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14:paraId="49A5BCD4" w14:textId="77777777" w:rsidR="00C841C4" w:rsidRDefault="00C841C4" w:rsidP="00C841C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</w:t>
            </w:r>
          </w:p>
          <w:p w14:paraId="7649EDB3" w14:textId="77777777" w:rsidR="00C841C4" w:rsidRDefault="00C841C4" w:rsidP="00C841C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30E052" w14:textId="77777777" w:rsidR="00C841C4" w:rsidRPr="006512F7" w:rsidRDefault="00C841C4" w:rsidP="00C841C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1A59AC" w14:textId="77777777" w:rsidR="00C841C4" w:rsidRPr="006512F7" w:rsidRDefault="00C841C4" w:rsidP="00C841C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______________/ </w:t>
            </w:r>
            <w:proofErr w:type="spellStart"/>
            <w:r w:rsidRPr="006512F7">
              <w:rPr>
                <w:rFonts w:ascii="Times New Roman" w:hAnsi="Times New Roman"/>
                <w:sz w:val="24"/>
                <w:szCs w:val="24"/>
              </w:rPr>
              <w:t>Г.А.Ахметова</w:t>
            </w:r>
            <w:proofErr w:type="spellEnd"/>
          </w:p>
          <w:p w14:paraId="0C0F098A" w14:textId="767C3DBE" w:rsidR="00234649" w:rsidRPr="00795324" w:rsidRDefault="00234649" w:rsidP="00FA2E03">
            <w:pPr>
              <w:pStyle w:val="a7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М.П.</w:t>
            </w:r>
          </w:p>
        </w:tc>
        <w:tc>
          <w:tcPr>
            <w:tcW w:w="5069" w:type="dxa"/>
          </w:tcPr>
          <w:p w14:paraId="0C0F098B" w14:textId="77777777" w:rsidR="00EB520F" w:rsidRPr="00795324" w:rsidRDefault="00EB520F" w:rsidP="004068EC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Администрация муниципального образования Новоорский район Оренбургской области</w:t>
            </w:r>
          </w:p>
          <w:p w14:paraId="0C0F098C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462800 Оренбургская область, Новоорск, </w:t>
            </w:r>
          </w:p>
          <w:p w14:paraId="0C0F098D" w14:textId="77777777" w:rsidR="00EB520F" w:rsidRPr="00795324" w:rsidRDefault="00EB520F" w:rsidP="004068EC">
            <w:pPr>
              <w:pStyle w:val="10"/>
              <w:ind w:left="-4287" w:firstLine="4287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Рабочая, д.1 </w:t>
            </w:r>
          </w:p>
          <w:p w14:paraId="0C0F098E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УФК по Оренбургской области (Финансовый отдел администрации Новоорского района Оренбургской области, л/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. 04533018190)</w:t>
            </w:r>
          </w:p>
          <w:p w14:paraId="0C0F098F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ИНН 5635006621 </w:t>
            </w:r>
          </w:p>
          <w:p w14:paraId="0C0F0990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563501001</w:t>
            </w:r>
          </w:p>
          <w:p w14:paraId="0C0F0991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ОКТМО 53630000</w:t>
            </w:r>
          </w:p>
          <w:p w14:paraId="0C0F0992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 40102810545370000045</w:t>
            </w:r>
          </w:p>
          <w:p w14:paraId="0C0F0993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03100643000000015300</w:t>
            </w:r>
          </w:p>
          <w:p w14:paraId="0C0F0994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БИК  015354008</w:t>
            </w:r>
            <w:proofErr w:type="gramEnd"/>
          </w:p>
          <w:p w14:paraId="66EE7F85" w14:textId="77777777" w:rsidR="001C6790" w:rsidRPr="00795324" w:rsidRDefault="001C6790" w:rsidP="001C6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ОКЦ 2 </w:t>
            </w: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УГУ  Банка</w:t>
            </w:r>
            <w:proofErr w:type="gram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России//УФК по Оренбургской </w:t>
            </w:r>
            <w:proofErr w:type="gram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области  </w:t>
            </w:r>
            <w:proofErr w:type="spellStart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г.Оренбург</w:t>
            </w:r>
            <w:proofErr w:type="spellEnd"/>
            <w:proofErr w:type="gramEnd"/>
            <w:r w:rsidRPr="00795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  <w:p w14:paraId="0C0F0997" w14:textId="77777777" w:rsidR="00EB520F" w:rsidRPr="00795324" w:rsidRDefault="00EB520F" w:rsidP="004068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F0999" w14:textId="4FFDF87A" w:rsidR="00EB520F" w:rsidRPr="00795324" w:rsidRDefault="001C6790" w:rsidP="00406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B520F" w:rsidRPr="0079532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0C0F099A" w14:textId="77777777" w:rsidR="00EB520F" w:rsidRPr="00795324" w:rsidRDefault="00EB520F" w:rsidP="004068EC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532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C0F099C" w14:textId="77777777" w:rsidR="00EB520F" w:rsidRDefault="00EB520F" w:rsidP="00EB520F"/>
    <w:p w14:paraId="0C0F099D" w14:textId="77777777" w:rsidR="00EB520F" w:rsidRDefault="00EB520F" w:rsidP="00EB520F">
      <w:pPr>
        <w:tabs>
          <w:tab w:val="left" w:pos="720"/>
        </w:tabs>
        <w:rPr>
          <w:sz w:val="20"/>
          <w:szCs w:val="20"/>
        </w:rPr>
      </w:pPr>
    </w:p>
    <w:p w14:paraId="0C0F099E" w14:textId="77777777" w:rsidR="00EB520F" w:rsidRDefault="00EB520F" w:rsidP="00EB520F">
      <w:pPr>
        <w:rPr>
          <w:sz w:val="20"/>
          <w:szCs w:val="20"/>
        </w:rPr>
      </w:pPr>
    </w:p>
    <w:p w14:paraId="0C0F099F" w14:textId="77777777" w:rsidR="00CD0B86" w:rsidRPr="00D6113B" w:rsidRDefault="00CD0B86" w:rsidP="00D611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0F09A0" w14:textId="77777777" w:rsidR="00CD0B86" w:rsidRPr="003A50CB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CD0B86" w:rsidRPr="003A50CB" w:rsidSect="00987B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E02A4"/>
    <w:multiLevelType w:val="multilevel"/>
    <w:tmpl w:val="DBC4742E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6210BA"/>
    <w:multiLevelType w:val="multilevel"/>
    <w:tmpl w:val="9F4CC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2582244">
    <w:abstractNumId w:val="0"/>
  </w:num>
  <w:num w:numId="2" w16cid:durableId="32836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942"/>
    <w:rsid w:val="00012399"/>
    <w:rsid w:val="00066482"/>
    <w:rsid w:val="000D1F55"/>
    <w:rsid w:val="000E3939"/>
    <w:rsid w:val="001071D8"/>
    <w:rsid w:val="00110E4D"/>
    <w:rsid w:val="001358F7"/>
    <w:rsid w:val="00176C9D"/>
    <w:rsid w:val="00191FB0"/>
    <w:rsid w:val="001B04AB"/>
    <w:rsid w:val="001C6790"/>
    <w:rsid w:val="00204D4F"/>
    <w:rsid w:val="0020773C"/>
    <w:rsid w:val="0023241B"/>
    <w:rsid w:val="00234649"/>
    <w:rsid w:val="00256241"/>
    <w:rsid w:val="003575FC"/>
    <w:rsid w:val="003A4961"/>
    <w:rsid w:val="003A50CB"/>
    <w:rsid w:val="003D7616"/>
    <w:rsid w:val="004116A1"/>
    <w:rsid w:val="00413314"/>
    <w:rsid w:val="00417215"/>
    <w:rsid w:val="00432680"/>
    <w:rsid w:val="00451D6B"/>
    <w:rsid w:val="004A37E2"/>
    <w:rsid w:val="00506C9D"/>
    <w:rsid w:val="005175C1"/>
    <w:rsid w:val="0053504B"/>
    <w:rsid w:val="005667BF"/>
    <w:rsid w:val="005E442E"/>
    <w:rsid w:val="005F728F"/>
    <w:rsid w:val="00602B85"/>
    <w:rsid w:val="00624AA4"/>
    <w:rsid w:val="006264D4"/>
    <w:rsid w:val="006D0A0E"/>
    <w:rsid w:val="006F2C00"/>
    <w:rsid w:val="006F63E7"/>
    <w:rsid w:val="007453F5"/>
    <w:rsid w:val="00766554"/>
    <w:rsid w:val="007677AF"/>
    <w:rsid w:val="00791E48"/>
    <w:rsid w:val="00795324"/>
    <w:rsid w:val="007A64F3"/>
    <w:rsid w:val="007C290D"/>
    <w:rsid w:val="007C630D"/>
    <w:rsid w:val="007C7073"/>
    <w:rsid w:val="007D29CB"/>
    <w:rsid w:val="00816DE2"/>
    <w:rsid w:val="008203DD"/>
    <w:rsid w:val="00835ECE"/>
    <w:rsid w:val="008630B4"/>
    <w:rsid w:val="00890F8F"/>
    <w:rsid w:val="008A24CC"/>
    <w:rsid w:val="008B407F"/>
    <w:rsid w:val="008B439A"/>
    <w:rsid w:val="008E05F9"/>
    <w:rsid w:val="009739A4"/>
    <w:rsid w:val="00982DE8"/>
    <w:rsid w:val="00987B34"/>
    <w:rsid w:val="009E5EF7"/>
    <w:rsid w:val="00A04E30"/>
    <w:rsid w:val="00A23548"/>
    <w:rsid w:val="00A46C5E"/>
    <w:rsid w:val="00A6374B"/>
    <w:rsid w:val="00A82C93"/>
    <w:rsid w:val="00AB32E2"/>
    <w:rsid w:val="00AD2676"/>
    <w:rsid w:val="00AF3169"/>
    <w:rsid w:val="00B31DD0"/>
    <w:rsid w:val="00B80F59"/>
    <w:rsid w:val="00BC63DA"/>
    <w:rsid w:val="00BF4E30"/>
    <w:rsid w:val="00C27CB8"/>
    <w:rsid w:val="00C456AC"/>
    <w:rsid w:val="00C5233A"/>
    <w:rsid w:val="00C841C4"/>
    <w:rsid w:val="00CD0B86"/>
    <w:rsid w:val="00CD124E"/>
    <w:rsid w:val="00CE079C"/>
    <w:rsid w:val="00CE0835"/>
    <w:rsid w:val="00CE4CD8"/>
    <w:rsid w:val="00CE70A6"/>
    <w:rsid w:val="00D15602"/>
    <w:rsid w:val="00D6113B"/>
    <w:rsid w:val="00D66C07"/>
    <w:rsid w:val="00D72B22"/>
    <w:rsid w:val="00D73288"/>
    <w:rsid w:val="00DB6509"/>
    <w:rsid w:val="00DC170B"/>
    <w:rsid w:val="00E03D67"/>
    <w:rsid w:val="00E06C6C"/>
    <w:rsid w:val="00E3180B"/>
    <w:rsid w:val="00E9657F"/>
    <w:rsid w:val="00EB520F"/>
    <w:rsid w:val="00F2457E"/>
    <w:rsid w:val="00F54942"/>
    <w:rsid w:val="00F76B31"/>
    <w:rsid w:val="00FA2E03"/>
    <w:rsid w:val="00FF05C6"/>
    <w:rsid w:val="00FF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08AC"/>
  <w15:docId w15:val="{90F30F8D-1A7F-4F7C-8552-0146741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7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77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D7616"/>
    <w:pPr>
      <w:ind w:left="720"/>
      <w:contextualSpacing/>
    </w:pPr>
  </w:style>
  <w:style w:type="paragraph" w:customStyle="1" w:styleId="ConsPlusNonformat">
    <w:name w:val="ConsPlusNonformat"/>
    <w:rsid w:val="00AB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D1F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1F55"/>
    <w:pPr>
      <w:widowControl w:val="0"/>
      <w:shd w:val="clear" w:color="auto" w:fill="FFFFFF"/>
      <w:spacing w:before="7020" w:after="1080" w:line="25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453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453F5"/>
    <w:pPr>
      <w:widowControl w:val="0"/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uiPriority w:val="99"/>
    <w:rsid w:val="00EB52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EB520F"/>
    <w:pPr>
      <w:spacing w:after="0" w:line="240" w:lineRule="auto"/>
    </w:pPr>
    <w:rPr>
      <w:rFonts w:ascii="Calibri" w:eastAsia="Times New Roman" w:hAnsi="Calibri" w:cs="Calibri"/>
      <w:kern w:val="0"/>
      <w:lang w:eastAsia="ru-RU"/>
    </w:rPr>
  </w:style>
  <w:style w:type="paragraph" w:styleId="a5">
    <w:name w:val="footer"/>
    <w:basedOn w:val="a"/>
    <w:link w:val="a6"/>
    <w:unhideWhenUsed/>
    <w:rsid w:val="00795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rsid w:val="00795324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a7">
    <w:name w:val="No Spacing"/>
    <w:uiPriority w:val="1"/>
    <w:qFormat/>
    <w:rsid w:val="00795324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1831-C06B-4C71-803F-E4CED648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2800</Words>
  <Characters>15966</Characters>
  <Application>Microsoft Office Word</Application>
  <DocSecurity>0</DocSecurity>
  <Lines>133</Lines>
  <Paragraphs>37</Paragraphs>
  <ScaleCrop>false</ScaleCrop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adm_sel@mail.ru</cp:lastModifiedBy>
  <cp:revision>80</cp:revision>
  <cp:lastPrinted>2025-12-01T04:58:00Z</cp:lastPrinted>
  <dcterms:created xsi:type="dcterms:W3CDTF">2024-11-18T10:39:00Z</dcterms:created>
  <dcterms:modified xsi:type="dcterms:W3CDTF">2025-12-01T04:58:00Z</dcterms:modified>
</cp:coreProperties>
</file>