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6B68758E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2D7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DA2D7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30E5512E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РАЗДЕЛ- </w:t>
            </w:r>
            <w:r w:rsidR="001D66D5"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10C" w:rsidRPr="00006F45" w14:paraId="083BFEB1" w14:textId="77777777" w:rsidTr="00DA2D75">
        <w:trPr>
          <w:trHeight w:val="291"/>
        </w:trPr>
        <w:tc>
          <w:tcPr>
            <w:tcW w:w="904" w:type="dxa"/>
          </w:tcPr>
          <w:p w14:paraId="5CA9B89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</w:tcPr>
          <w:p w14:paraId="420732CF" w14:textId="2F4218AA" w:rsidR="00DA2D75" w:rsidRDefault="00DA2D75" w:rsidP="00DA2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16.04.2025г. № 27-п   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Новоорского района Оренбургской области от 30.12.2019  № 112-п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ED51163" w14:textId="2934FF4D" w:rsidR="00B3410C" w:rsidRPr="00006F45" w:rsidRDefault="00B3410C" w:rsidP="00AB607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A285EA9" w14:textId="2BBA2B24" w:rsidR="001D66D5" w:rsidRPr="00006F45" w:rsidRDefault="001D66D5" w:rsidP="00AB607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7B93DBC9" w:rsidR="00B3410C" w:rsidRPr="00006F45" w:rsidRDefault="00DA2D75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2 -4 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F96CC0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8140BFD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2B9DCD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A5AD439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BC5541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0916308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F3A4F3C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BCCC971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7928708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E836365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CC2C7CA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9B07C4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01595D5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4D59136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68345EB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6DE550D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059A155" w14:textId="77777777" w:rsidR="00DA2D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151A684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</w:t>
      </w:r>
    </w:p>
    <w:p w14:paraId="546DEBAC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17F6F789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КАРАГАНСКИЙ СЕЛЬСОВЕТ</w:t>
      </w:r>
    </w:p>
    <w:p w14:paraId="7882F245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НОВООРСКОГО РАЙОНА ОРЕНБУРГСКОЙ ОБЛАСТИ</w:t>
      </w:r>
    </w:p>
    <w:p w14:paraId="52954769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14:paraId="43E17B35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C4087F5" w14:textId="77777777" w:rsidR="00DA2D75" w:rsidRPr="00193F00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2AC8478" w14:textId="77777777" w:rsidR="00DA2D75" w:rsidRPr="00193F00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F62A77D" w14:textId="77777777" w:rsidR="00DA2D75" w:rsidRDefault="00DA2D75" w:rsidP="00DA2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16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г.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>Караганка</w:t>
      </w:r>
      <w:proofErr w:type="spellEnd"/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№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</w:p>
    <w:p w14:paraId="06C05396" w14:textId="77777777" w:rsidR="00DA2D75" w:rsidRPr="00102111" w:rsidRDefault="00DA2D75" w:rsidP="00DA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14:paraId="1B5347A2" w14:textId="77777777" w:rsidR="00DA2D75" w:rsidRDefault="00DA2D75" w:rsidP="00DA2D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Новоорского района Оренбургской области от 30.12.2019  № 112-п</w:t>
      </w:r>
    </w:p>
    <w:p w14:paraId="64EFD6C9" w14:textId="77777777" w:rsidR="00DA2D75" w:rsidRDefault="00DA2D75" w:rsidP="00DA2D7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D0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15.06.2022 №1081 «О внесении изменений в общие требования к оценке налоговых расходов субъектов Российской Федерации и муниципальных образований», рассмотрев протест прокуратуры Новоорского района Оренбургской области от 31.03.2025 №07-01-2025 на постановление главы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от 30.12.2019  № 112-п, </w:t>
      </w:r>
      <w:r w:rsidRPr="00EC1D0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EC1D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области:</w:t>
      </w:r>
    </w:p>
    <w:p w14:paraId="600FBB0E" w14:textId="77777777" w:rsidR="00DA2D75" w:rsidRDefault="00DA2D75" w:rsidP="00DA2D75">
      <w:pPr>
        <w:pStyle w:val="ad"/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03603">
        <w:rPr>
          <w:rFonts w:eastAsia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</w:t>
      </w:r>
      <w:proofErr w:type="spellStart"/>
      <w:r>
        <w:rPr>
          <w:rFonts w:eastAsia="Times New Roman"/>
          <w:sz w:val="28"/>
          <w:szCs w:val="28"/>
          <w:lang w:eastAsia="ru-RU"/>
        </w:rPr>
        <w:t>Караганский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203603">
        <w:rPr>
          <w:rFonts w:eastAsia="Times New Roman"/>
          <w:sz w:val="28"/>
          <w:szCs w:val="28"/>
          <w:lang w:eastAsia="ru-RU"/>
        </w:rPr>
        <w:t xml:space="preserve"> сельсовет Новоорского района Оренбургской области от </w:t>
      </w:r>
      <w:r>
        <w:rPr>
          <w:rFonts w:eastAsia="Times New Roman"/>
          <w:sz w:val="28"/>
          <w:szCs w:val="28"/>
          <w:lang w:eastAsia="ru-RU"/>
        </w:rPr>
        <w:t>30.12.2019</w:t>
      </w:r>
      <w:r w:rsidRPr="00203603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 xml:space="preserve"> 112-п</w:t>
      </w:r>
      <w:r w:rsidRPr="00203603">
        <w:rPr>
          <w:rFonts w:eastAsia="Times New Roman"/>
          <w:sz w:val="28"/>
          <w:szCs w:val="28"/>
          <w:lang w:eastAsia="ru-RU"/>
        </w:rPr>
        <w:t xml:space="preserve"> «</w:t>
      </w:r>
      <w:r w:rsidRPr="00203603">
        <w:rPr>
          <w:rFonts w:eastAsia="Times New Roman"/>
          <w:bCs/>
          <w:sz w:val="28"/>
          <w:szCs w:val="28"/>
          <w:lang w:eastAsia="ru-RU"/>
        </w:rPr>
        <w:t xml:space="preserve">Об утверждении Порядка оценки эффективности налоговых льгот (налоговых расходов) о местным налогам и Порядка формирования перечня налоговых льгот (налоговых расходов) </w:t>
      </w:r>
      <w:r w:rsidRPr="00203603">
        <w:rPr>
          <w:rFonts w:eastAsia="Times New Roman"/>
          <w:sz w:val="28"/>
          <w:szCs w:val="28"/>
          <w:lang w:eastAsia="ru-RU"/>
        </w:rPr>
        <w:t>по местным налогам</w:t>
      </w:r>
      <w:r>
        <w:rPr>
          <w:rFonts w:eastAsia="Times New Roman"/>
          <w:sz w:val="28"/>
          <w:szCs w:val="28"/>
          <w:lang w:eastAsia="ru-RU"/>
        </w:rPr>
        <w:t xml:space="preserve">» в </w:t>
      </w:r>
      <w:r w:rsidRPr="00EC1D0C">
        <w:rPr>
          <w:rFonts w:eastAsia="Times New Roman"/>
          <w:sz w:val="28"/>
          <w:szCs w:val="28"/>
          <w:lang w:eastAsia="ru-RU"/>
        </w:rPr>
        <w:t>Порядок оценки эффективности налоговых льгот (налоговых расходов) по местным налогам</w:t>
      </w:r>
      <w:r>
        <w:rPr>
          <w:rFonts w:eastAsia="Times New Roman"/>
          <w:sz w:val="28"/>
          <w:szCs w:val="28"/>
          <w:lang w:eastAsia="ru-RU"/>
        </w:rPr>
        <w:t>:</w:t>
      </w:r>
    </w:p>
    <w:p w14:paraId="5687E05A" w14:textId="77777777" w:rsidR="00DA2D75" w:rsidRDefault="00DA2D75" w:rsidP="00DA2D75">
      <w:pPr>
        <w:pStyle w:val="ad"/>
        <w:numPr>
          <w:ilvl w:val="1"/>
          <w:numId w:val="24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Пункт 4.2. раздела 4 изложить в новой редакции, следующего содержания:</w:t>
      </w:r>
    </w:p>
    <w:p w14:paraId="35B6B57C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«4.2. </w:t>
      </w:r>
      <w:r w:rsidRPr="00457836">
        <w:rPr>
          <w:color w:val="000000"/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14:paraId="3D5D3941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14:paraId="3C6A38F9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2 этап - оценка результативности налоговых льгот (налоговых расходов).</w:t>
      </w:r>
    </w:p>
    <w:p w14:paraId="52187170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lastRenderedPageBreak/>
        <w:t>В целях оценки эффективности налоговых льгот (налоговых расходов) указанные льготы (расходы) разделяются на 3 типа в зависимости от целевой</w:t>
      </w:r>
      <w:r>
        <w:rPr>
          <w:color w:val="000000"/>
          <w:sz w:val="28"/>
          <w:szCs w:val="28"/>
        </w:rPr>
        <w:t xml:space="preserve"> </w:t>
      </w:r>
      <w:r w:rsidRPr="00457836">
        <w:rPr>
          <w:color w:val="000000"/>
          <w:sz w:val="28"/>
          <w:szCs w:val="28"/>
        </w:rPr>
        <w:t>категории:</w:t>
      </w:r>
    </w:p>
    <w:p w14:paraId="0EC4AC62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1) социальная - поддержка отдельных категорий граждан;</w:t>
      </w:r>
    </w:p>
    <w:p w14:paraId="2A15E526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2) техническая - устранение/уменьшение встречных финансовых потоков;</w:t>
      </w:r>
    </w:p>
    <w:p w14:paraId="2504A977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3) стимулирующая - привлечение инвестиций и расширение экономического</w:t>
      </w:r>
      <w:r>
        <w:rPr>
          <w:color w:val="000000"/>
          <w:sz w:val="28"/>
          <w:szCs w:val="28"/>
        </w:rPr>
        <w:t xml:space="preserve"> </w:t>
      </w:r>
      <w:r w:rsidRPr="00457836">
        <w:rPr>
          <w:color w:val="000000"/>
          <w:sz w:val="28"/>
          <w:szCs w:val="28"/>
        </w:rPr>
        <w:t>потенциала.</w:t>
      </w:r>
    </w:p>
    <w:p w14:paraId="3EE5F8B9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Социальные налоговые расходы – целевая категория налоговых расходов, обусловленных,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1783976B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Технические налоговые расходы – целевая категория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14:paraId="2E549EEA" w14:textId="77777777" w:rsidR="00DA2D75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поселения.»;</w:t>
      </w:r>
    </w:p>
    <w:p w14:paraId="7F6155F0" w14:textId="77777777" w:rsidR="00DA2D75" w:rsidRDefault="00DA2D75" w:rsidP="00DA2D75">
      <w:pPr>
        <w:pStyle w:val="ad"/>
        <w:numPr>
          <w:ilvl w:val="1"/>
          <w:numId w:val="24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Пункт 4.3. раздела 4 изложить в новой редакции, следующего содержания:</w:t>
      </w:r>
    </w:p>
    <w:p w14:paraId="542ADDB5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4.3. Критериями целесообразности налоговых льгот (налоговых расходов) являются:</w:t>
      </w:r>
    </w:p>
    <w:p w14:paraId="0B885CF9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соответствие налоговых расходов целям и задачам муниципальных программ или иным целям социально-экономической политики, не относящимся к муниципальным программам;</w:t>
      </w:r>
    </w:p>
    <w:p w14:paraId="0963655F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востребованность плательщиками предоставленных льгот (налоговых расходов), которая характеризуется соотношением численности плательщиков, воспользовавшихся правом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14:paraId="4534A7BB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14:paraId="10138FF2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отсутствие значимых отрицательных внешних эффектов.</w:t>
      </w:r>
    </w:p>
    <w:p w14:paraId="5985F6AD" w14:textId="77777777" w:rsidR="00DA2D75" w:rsidRPr="00457836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 третьем настоящего пункта, при котором льгота признается востребованной.</w:t>
      </w:r>
    </w:p>
    <w:p w14:paraId="03553ACB" w14:textId="77777777" w:rsidR="00DA2D75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</w:t>
      </w:r>
      <w:r w:rsidRPr="00457836">
        <w:rPr>
          <w:color w:val="000000"/>
          <w:sz w:val="28"/>
          <w:szCs w:val="28"/>
        </w:rPr>
        <w:lastRenderedPageBreak/>
        <w:t>налоговых льгот (налоговых расходов). В этом случае следует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действия.»;</w:t>
      </w:r>
    </w:p>
    <w:p w14:paraId="77BD3F75" w14:textId="77777777" w:rsidR="00DA2D75" w:rsidRPr="00322519" w:rsidRDefault="00DA2D75" w:rsidP="00DA2D75">
      <w:pPr>
        <w:pStyle w:val="ae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 xml:space="preserve">Пункт 5.1.1. </w:t>
      </w:r>
      <w:r>
        <w:rPr>
          <w:color w:val="000000"/>
          <w:sz w:val="28"/>
          <w:szCs w:val="28"/>
        </w:rPr>
        <w:t xml:space="preserve">раздела 5 </w:t>
      </w:r>
      <w:r w:rsidRPr="0032251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новым </w:t>
      </w:r>
      <w:r w:rsidRPr="00322519">
        <w:rPr>
          <w:color w:val="000000"/>
          <w:sz w:val="28"/>
          <w:szCs w:val="28"/>
        </w:rPr>
        <w:t>абзацем следующего содержания:</w:t>
      </w:r>
    </w:p>
    <w:p w14:paraId="323850CF" w14:textId="77777777" w:rsidR="00DA2D75" w:rsidRPr="00322519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>«Оценку результативности налоговых расходов допускается не проводить в отношении технических налоговых расходов.»;</w:t>
      </w:r>
    </w:p>
    <w:p w14:paraId="3580F5EF" w14:textId="77777777" w:rsidR="00DA2D75" w:rsidRPr="00322519" w:rsidRDefault="00DA2D75" w:rsidP="00DA2D75">
      <w:pPr>
        <w:pStyle w:val="ae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>Пункт 5.1. </w:t>
      </w:r>
      <w:r>
        <w:rPr>
          <w:color w:val="000000"/>
          <w:sz w:val="28"/>
          <w:szCs w:val="28"/>
        </w:rPr>
        <w:t xml:space="preserve">раздела 5 </w:t>
      </w:r>
      <w:r w:rsidRPr="0032251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новым </w:t>
      </w:r>
      <w:r w:rsidRPr="00322519">
        <w:rPr>
          <w:color w:val="000000"/>
          <w:sz w:val="28"/>
          <w:szCs w:val="28"/>
        </w:rPr>
        <w:t>абзацем следующего содержания:</w:t>
      </w:r>
    </w:p>
    <w:p w14:paraId="2F679868" w14:textId="77777777" w:rsidR="00DA2D75" w:rsidRDefault="00DA2D75" w:rsidP="00DA2D7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расхода.»</w:t>
      </w:r>
      <w:r>
        <w:rPr>
          <w:color w:val="000000"/>
          <w:sz w:val="28"/>
          <w:szCs w:val="28"/>
        </w:rPr>
        <w:t>.</w:t>
      </w:r>
    </w:p>
    <w:p w14:paraId="344EABAB" w14:textId="77777777" w:rsidR="00DA2D75" w:rsidRDefault="00DA2D75" w:rsidP="00DA2D75">
      <w:pPr>
        <w:pStyle w:val="ae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даты его подписания.</w:t>
      </w:r>
    </w:p>
    <w:p w14:paraId="491C8973" w14:textId="77777777" w:rsidR="00DA2D75" w:rsidRDefault="00DA2D75" w:rsidP="00DA2D75">
      <w:pPr>
        <w:pStyle w:val="ae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Караганский</w:t>
      </w:r>
      <w:proofErr w:type="spellEnd"/>
      <w:r>
        <w:rPr>
          <w:color w:val="000000"/>
          <w:sz w:val="28"/>
          <w:szCs w:val="28"/>
        </w:rPr>
        <w:t xml:space="preserve">  вестник» и разместить на сайте муниципального образования </w:t>
      </w:r>
      <w:proofErr w:type="spellStart"/>
      <w:r>
        <w:rPr>
          <w:color w:val="000000"/>
          <w:sz w:val="28"/>
          <w:szCs w:val="28"/>
        </w:rPr>
        <w:t>Караганский</w:t>
      </w:r>
      <w:proofErr w:type="spellEnd"/>
      <w:r>
        <w:rPr>
          <w:color w:val="000000"/>
          <w:sz w:val="28"/>
          <w:szCs w:val="28"/>
        </w:rPr>
        <w:t xml:space="preserve"> сельсовет  Новоорского района Оренбургской области </w:t>
      </w:r>
      <w:r w:rsidRPr="00322519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66D1E1CF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D0A4A8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498E70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EA0427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AE1F1C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EC784D" w14:textId="77777777" w:rsidR="00DA2D75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5BCFD0A7" w14:textId="77777777" w:rsidR="00DA2D75" w:rsidRPr="00547936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Караганский</w:t>
      </w:r>
      <w:proofErr w:type="spellEnd"/>
      <w:r>
        <w:rPr>
          <w:color w:val="000000"/>
          <w:sz w:val="28"/>
          <w:szCs w:val="28"/>
        </w:rPr>
        <w:t xml:space="preserve"> сельсовет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Г.А.Ахметова</w:t>
      </w:r>
      <w:proofErr w:type="spellEnd"/>
    </w:p>
    <w:p w14:paraId="4E8476BA" w14:textId="77777777" w:rsidR="00DA2D75" w:rsidRPr="00457836" w:rsidRDefault="00DA2D75" w:rsidP="00DA2D75">
      <w:pPr>
        <w:pStyle w:val="ae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4ACB922A" w14:textId="77777777" w:rsidR="00DA2D75" w:rsidRPr="00457836" w:rsidRDefault="00DA2D75" w:rsidP="00DA2D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B331DE" w14:textId="77777777" w:rsidR="00DA2D75" w:rsidRPr="00457836" w:rsidRDefault="00DA2D75" w:rsidP="00DA2D75">
      <w:pPr>
        <w:pStyle w:val="ad"/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14:paraId="3B8CFEF8" w14:textId="77777777" w:rsidR="00DA2D75" w:rsidRPr="00457836" w:rsidRDefault="00DA2D75" w:rsidP="00DA2D75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E4A89" w14:textId="77777777" w:rsidR="00DA2D75" w:rsidRPr="00457836" w:rsidRDefault="00DA2D75" w:rsidP="00DA2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5571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6706F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935E23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51D569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F0CDC4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106089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9C9EF5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5A9A14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4FBCE0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369AEA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18BD95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79876E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F4524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E42FA8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1DEC9C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9E9FD07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8FA8F4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1E4D7F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79F69B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C0DAC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CF65D8D" w14:textId="77777777" w:rsidR="00AB6075" w:rsidRPr="00006F4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5EF27DE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2326AB2" w14:textId="4B254799" w:rsidR="00AB6075" w:rsidRDefault="00DA2D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56E62496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4A796C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9960CD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2B271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3A0076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C51FCB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AF15816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476D51B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F194353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0433BF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7DD7C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55CFF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8F4FEB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334168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8089F1B" w14:textId="70389424" w:rsidR="00385B5C" w:rsidRPr="00006F45" w:rsidRDefault="00DA2D75" w:rsidP="00AB6075">
      <w:pPr>
        <w:pStyle w:val="aa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 xml:space="preserve"> </w:t>
      </w:r>
      <w:r w:rsidR="00385B5C" w:rsidRPr="00006F45">
        <w:rPr>
          <w:bCs/>
          <w:lang w:val="ru-RU"/>
        </w:rPr>
        <w:t xml:space="preserve">                                          </w:t>
      </w:r>
    </w:p>
    <w:sectPr w:rsidR="00385B5C" w:rsidRPr="00006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619B" w14:textId="77777777" w:rsidR="00A61466" w:rsidRDefault="00A61466" w:rsidP="004867B6">
      <w:pPr>
        <w:spacing w:after="0" w:line="240" w:lineRule="auto"/>
      </w:pPr>
      <w:r>
        <w:separator/>
      </w:r>
    </w:p>
  </w:endnote>
  <w:endnote w:type="continuationSeparator" w:id="0">
    <w:p w14:paraId="37BBD04B" w14:textId="77777777" w:rsidR="00A61466" w:rsidRDefault="00A61466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213B" w14:textId="77777777" w:rsidR="00A61466" w:rsidRDefault="00A61466" w:rsidP="004867B6">
      <w:pPr>
        <w:spacing w:after="0" w:line="240" w:lineRule="auto"/>
      </w:pPr>
      <w:r>
        <w:separator/>
      </w:r>
    </w:p>
  </w:footnote>
  <w:footnote w:type="continuationSeparator" w:id="0">
    <w:p w14:paraId="19DEA75C" w14:textId="77777777" w:rsidR="00A61466" w:rsidRDefault="00A61466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7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6"/>
  </w:num>
  <w:num w:numId="11" w16cid:durableId="1636059336">
    <w:abstractNumId w:val="14"/>
  </w:num>
  <w:num w:numId="12" w16cid:durableId="904799900">
    <w:abstractNumId w:val="23"/>
  </w:num>
  <w:num w:numId="13" w16cid:durableId="920329345">
    <w:abstractNumId w:val="18"/>
  </w:num>
  <w:num w:numId="14" w16cid:durableId="819420737">
    <w:abstractNumId w:val="15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21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9"/>
  </w:num>
  <w:num w:numId="21" w16cid:durableId="949439271">
    <w:abstractNumId w:val="4"/>
  </w:num>
  <w:num w:numId="22" w16cid:durableId="9187229">
    <w:abstractNumId w:val="20"/>
  </w:num>
  <w:num w:numId="23" w16cid:durableId="595598619">
    <w:abstractNumId w:val="12"/>
  </w:num>
  <w:num w:numId="24" w16cid:durableId="44689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6F45"/>
    <w:rsid w:val="000C2C10"/>
    <w:rsid w:val="001D66D5"/>
    <w:rsid w:val="00385B5C"/>
    <w:rsid w:val="004867B6"/>
    <w:rsid w:val="005113F5"/>
    <w:rsid w:val="00633255"/>
    <w:rsid w:val="00673754"/>
    <w:rsid w:val="006C6DE3"/>
    <w:rsid w:val="00744888"/>
    <w:rsid w:val="007C19F7"/>
    <w:rsid w:val="009B41B6"/>
    <w:rsid w:val="009D76BC"/>
    <w:rsid w:val="009E6656"/>
    <w:rsid w:val="00A20928"/>
    <w:rsid w:val="00A61466"/>
    <w:rsid w:val="00AB6075"/>
    <w:rsid w:val="00B3410C"/>
    <w:rsid w:val="00B459A2"/>
    <w:rsid w:val="00B533D7"/>
    <w:rsid w:val="00B65873"/>
    <w:rsid w:val="00DA2D75"/>
    <w:rsid w:val="00DE5910"/>
    <w:rsid w:val="00E93671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13</cp:revision>
  <dcterms:created xsi:type="dcterms:W3CDTF">2024-02-01T10:45:00Z</dcterms:created>
  <dcterms:modified xsi:type="dcterms:W3CDTF">2025-04-16T10:53:00Z</dcterms:modified>
</cp:coreProperties>
</file>