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6E83EEFC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C5B0F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5C5B0F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16.07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5C5B0F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19CBE50E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5C5B0F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5B0F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B7466" w14:textId="77777777" w:rsidR="005C5B0F" w:rsidRDefault="005C5B0F" w:rsidP="005C5B0F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C5B0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О внесении изменений в решение Совета депутатов муниципального образования </w:t>
            </w:r>
            <w:proofErr w:type="spellStart"/>
            <w:r w:rsidRPr="005C5B0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Караганский</w:t>
            </w:r>
            <w:proofErr w:type="spellEnd"/>
            <w:r w:rsidRPr="005C5B0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сельсовет Новоорского района Оренбургской области от 25.06.2021 №54</w:t>
            </w:r>
          </w:p>
          <w:p w14:paraId="0A285EA9" w14:textId="2768C9FD" w:rsidR="005C5B0F" w:rsidRPr="00006F45" w:rsidRDefault="005C5B0F" w:rsidP="005C5B0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79C97F69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2 -3</w:t>
            </w:r>
          </w:p>
        </w:tc>
      </w:tr>
      <w:tr w:rsidR="005C5B0F" w:rsidRPr="00006F45" w14:paraId="11B92BA3" w14:textId="77777777" w:rsidTr="00FC5391">
        <w:trPr>
          <w:trHeight w:val="291"/>
        </w:trPr>
        <w:tc>
          <w:tcPr>
            <w:tcW w:w="904" w:type="dxa"/>
          </w:tcPr>
          <w:p w14:paraId="1D579463" w14:textId="7EB6CAF4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6855F" w14:textId="77777777" w:rsidR="005C5B0F" w:rsidRDefault="005C5B0F" w:rsidP="005C5B0F">
            <w:pPr>
              <w:pStyle w:val="a3"/>
              <w:rPr>
                <w:sz w:val="28"/>
                <w:szCs w:val="28"/>
                <w:lang w:val="ru-RU"/>
              </w:rPr>
            </w:pPr>
            <w:r w:rsidRPr="005C5B0F">
              <w:rPr>
                <w:sz w:val="28"/>
                <w:szCs w:val="28"/>
                <w:lang w:val="ru-RU"/>
              </w:rPr>
              <w:t xml:space="preserve"> О внесении изменений в решение Совета депутатов муниципального образования </w:t>
            </w:r>
            <w:proofErr w:type="spellStart"/>
            <w:r w:rsidRPr="005C5B0F">
              <w:rPr>
                <w:sz w:val="28"/>
                <w:szCs w:val="28"/>
                <w:lang w:val="ru-RU"/>
              </w:rPr>
              <w:t>Караганский</w:t>
            </w:r>
            <w:proofErr w:type="spellEnd"/>
            <w:r w:rsidRPr="005C5B0F">
              <w:rPr>
                <w:sz w:val="28"/>
                <w:szCs w:val="28"/>
                <w:lang w:val="ru-RU"/>
              </w:rPr>
              <w:t xml:space="preserve"> сельсовет Новоорского района Оренбургской области от 25.06.2021 №55</w:t>
            </w:r>
          </w:p>
          <w:p w14:paraId="43E45861" w14:textId="7A19B018" w:rsidR="005C5B0F" w:rsidRPr="00006F45" w:rsidRDefault="005C5B0F" w:rsidP="005C5B0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2A1F66D8" w14:textId="46D8F4F2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3 - 4</w:t>
            </w:r>
          </w:p>
        </w:tc>
      </w:tr>
      <w:tr w:rsidR="005C5B0F" w:rsidRPr="00006F45" w14:paraId="40E15A7C" w14:textId="77777777" w:rsidTr="00FC5391">
        <w:trPr>
          <w:trHeight w:val="291"/>
        </w:trPr>
        <w:tc>
          <w:tcPr>
            <w:tcW w:w="904" w:type="dxa"/>
          </w:tcPr>
          <w:p w14:paraId="09659953" w14:textId="423DBED8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A53C0" w14:textId="77777777" w:rsidR="005C5B0F" w:rsidRDefault="005C5B0F" w:rsidP="005C5B0F">
            <w:pPr>
              <w:pStyle w:val="a3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/>
              </w:rPr>
            </w:pPr>
            <w:r w:rsidRPr="005C5B0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/>
              </w:rPr>
              <w:t xml:space="preserve">  О внесении изменений в решение Совета депутатов муниципального образования </w:t>
            </w:r>
            <w:proofErr w:type="spellStart"/>
            <w:r w:rsidRPr="005C5B0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/>
              </w:rPr>
              <w:t>Караганский</w:t>
            </w:r>
            <w:proofErr w:type="spellEnd"/>
            <w:r w:rsidRPr="005C5B0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/>
              </w:rPr>
              <w:t xml:space="preserve"> сельсовет Новоорского района Оренбургской области от 25.06.2021 №56</w:t>
            </w:r>
          </w:p>
          <w:p w14:paraId="19B7B303" w14:textId="468589F8" w:rsidR="005C5B0F" w:rsidRPr="00006F45" w:rsidRDefault="005C5B0F" w:rsidP="005C5B0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375B33DC" w14:textId="6379516A" w:rsidR="005C5B0F" w:rsidRPr="00006F45" w:rsidRDefault="005C5B0F" w:rsidP="005C5B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4 - 6</w:t>
            </w:r>
          </w:p>
        </w:tc>
      </w:tr>
      <w:tr w:rsidR="005C5B0F" w:rsidRPr="00006F45" w14:paraId="6CAC6C02" w14:textId="77777777" w:rsidTr="00FC5391">
        <w:trPr>
          <w:trHeight w:val="291"/>
        </w:trPr>
        <w:tc>
          <w:tcPr>
            <w:tcW w:w="904" w:type="dxa"/>
          </w:tcPr>
          <w:p w14:paraId="0F6B0B63" w14:textId="5A05D772" w:rsidR="005C5B0F" w:rsidRPr="00006F45" w:rsidRDefault="005C5B0F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EA6FE" w14:textId="77777777" w:rsidR="005C5B0F" w:rsidRDefault="005C5B0F" w:rsidP="00B2758C">
            <w:pPr>
              <w:pStyle w:val="a3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5C5B0F">
              <w:rPr>
                <w:rFonts w:ascii="Times New Roman" w:hAnsi="Times New Roman"/>
                <w:bCs/>
                <w:sz w:val="28"/>
                <w:lang w:val="ru-RU"/>
              </w:rPr>
              <w:t>О признании утратившими силу Положения о порядке рассмотрения заявлений и обращений граждан, поступивших на личном приеме</w:t>
            </w:r>
          </w:p>
          <w:p w14:paraId="18A0952E" w14:textId="39785FB5" w:rsidR="005C5B0F" w:rsidRPr="005C5B0F" w:rsidRDefault="005C5B0F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33" w:type="dxa"/>
          </w:tcPr>
          <w:p w14:paraId="6387D2BC" w14:textId="0E9FCA6B" w:rsidR="005C5B0F" w:rsidRPr="00006F45" w:rsidRDefault="005C5B0F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</w:p>
        </w:tc>
      </w:tr>
      <w:tr w:rsidR="0013700A" w:rsidRPr="00006F45" w14:paraId="4C400705" w14:textId="77777777" w:rsidTr="00FC5391">
        <w:trPr>
          <w:trHeight w:val="291"/>
        </w:trPr>
        <w:tc>
          <w:tcPr>
            <w:tcW w:w="904" w:type="dxa"/>
          </w:tcPr>
          <w:p w14:paraId="1799923D" w14:textId="52B650E9" w:rsidR="0013700A" w:rsidRDefault="0013700A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BFCFB" w14:textId="75F7B510" w:rsidR="0013700A" w:rsidRPr="005C5B0F" w:rsidRDefault="0013700A" w:rsidP="00B2758C">
            <w:pPr>
              <w:pStyle w:val="a3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>Корректировка бюджета</w:t>
            </w:r>
          </w:p>
        </w:tc>
        <w:tc>
          <w:tcPr>
            <w:tcW w:w="1533" w:type="dxa"/>
          </w:tcPr>
          <w:p w14:paraId="0A752CB0" w14:textId="0E264E40" w:rsidR="0013700A" w:rsidRDefault="0013700A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8 - 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CFB6A69" w14:textId="77777777" w:rsidR="005C5B0F" w:rsidRDefault="005C5B0F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8A2A179" w14:textId="77777777" w:rsidR="005C5B0F" w:rsidRDefault="005C5B0F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C5B0F" w:rsidRPr="00BD0012" w14:paraId="3C2E60CC" w14:textId="77777777" w:rsidTr="001E45AC">
        <w:tc>
          <w:tcPr>
            <w:tcW w:w="9464" w:type="dxa"/>
          </w:tcPr>
          <w:p w14:paraId="6FD43137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 xml:space="preserve">      СОВЕТ ДЕПУТАТОВ                                       </w:t>
            </w:r>
            <w:r w:rsidRPr="007F2EE4">
              <w:rPr>
                <w:sz w:val="20"/>
                <w:szCs w:val="20"/>
                <w:lang w:val="ru-RU"/>
              </w:rPr>
              <w:t xml:space="preserve">    </w:t>
            </w:r>
            <w:r w:rsidRPr="007F2EE4">
              <w:rPr>
                <w:b/>
                <w:sz w:val="28"/>
                <w:szCs w:val="28"/>
                <w:lang w:val="ru-RU"/>
              </w:rPr>
              <w:t xml:space="preserve">                                                        МУНИЦИПАЛЬНОГО ОБРАЗОВАНИЯ</w:t>
            </w:r>
            <w:r w:rsidRPr="007F2EE4">
              <w:rPr>
                <w:b/>
                <w:sz w:val="28"/>
                <w:szCs w:val="28"/>
                <w:lang w:val="ru-RU"/>
              </w:rPr>
              <w:br/>
              <w:t xml:space="preserve">  КАРАГАНСКИЙ СЕЛЬСОВЕТ</w:t>
            </w:r>
            <w:r w:rsidRPr="007F2EE4">
              <w:rPr>
                <w:b/>
                <w:sz w:val="28"/>
                <w:szCs w:val="28"/>
                <w:lang w:val="ru-RU"/>
              </w:rPr>
              <w:br/>
              <w:t xml:space="preserve">      НОВООРСКОГО РАЙОНА</w:t>
            </w:r>
          </w:p>
          <w:p w14:paraId="3A710018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14:paraId="1C1D6EF7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7F2EE4">
              <w:rPr>
                <w:sz w:val="28"/>
                <w:szCs w:val="28"/>
                <w:u w:val="single"/>
                <w:lang w:val="ru-RU"/>
              </w:rPr>
              <w:t>Четвертого созыва</w:t>
            </w:r>
          </w:p>
          <w:p w14:paraId="3036AFD4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14:paraId="3D043766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  <w:tab w:val="left" w:pos="634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7F2EE4">
              <w:rPr>
                <w:b/>
                <w:sz w:val="28"/>
                <w:szCs w:val="28"/>
                <w:lang w:val="ru-RU"/>
              </w:rPr>
              <w:t>РЕШЕНИЕ</w:t>
            </w:r>
          </w:p>
          <w:p w14:paraId="65CE26A9" w14:textId="77777777" w:rsidR="005C5B0F" w:rsidRPr="007F2EE4" w:rsidRDefault="005C5B0F" w:rsidP="001E45AC">
            <w:pPr>
              <w:pStyle w:val="aa"/>
              <w:tabs>
                <w:tab w:val="clear" w:pos="4677"/>
                <w:tab w:val="clear" w:pos="9355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16.07.</w:t>
            </w:r>
            <w:r w:rsidRPr="007F2EE4">
              <w:rPr>
                <w:b/>
                <w:sz w:val="28"/>
                <w:szCs w:val="28"/>
                <w:lang w:val="ru-RU"/>
              </w:rPr>
              <w:t>2025 года                                                                             № 195</w:t>
            </w:r>
          </w:p>
          <w:p w14:paraId="30ADFCBC" w14:textId="77777777" w:rsidR="005C5B0F" w:rsidRPr="007F2EE4" w:rsidRDefault="005C5B0F" w:rsidP="001E45AC">
            <w:pPr>
              <w:pStyle w:val="aa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F2EE4">
              <w:rPr>
                <w:b/>
                <w:sz w:val="28"/>
                <w:szCs w:val="28"/>
                <w:lang w:val="ru-RU"/>
              </w:rPr>
              <w:t>с.Караганка</w:t>
            </w:r>
            <w:proofErr w:type="spellEnd"/>
          </w:p>
          <w:p w14:paraId="1DC57BE2" w14:textId="77777777" w:rsidR="005C5B0F" w:rsidRPr="00BD0012" w:rsidRDefault="005C5B0F" w:rsidP="001E45AC">
            <w:pPr>
              <w:pStyle w:val="aa"/>
              <w:tabs>
                <w:tab w:val="left" w:pos="708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5C5B0F" w:rsidRPr="00BD0012" w14:paraId="59B2D5AE" w14:textId="77777777" w:rsidTr="001E45AC">
        <w:tc>
          <w:tcPr>
            <w:tcW w:w="9464" w:type="dxa"/>
          </w:tcPr>
          <w:p w14:paraId="5A4447D3" w14:textId="77777777" w:rsidR="005C5B0F" w:rsidRDefault="005C5B0F" w:rsidP="001E45AC">
            <w:pPr>
              <w:pStyle w:val="ae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Караганский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 Новоорского района Оренбургской области от 25.06.2021 №54</w:t>
            </w:r>
          </w:p>
          <w:p w14:paraId="08846211" w14:textId="77777777" w:rsidR="005C5B0F" w:rsidRPr="00E17036" w:rsidRDefault="005C5B0F" w:rsidP="001E45AC">
            <w:pPr>
              <w:pStyle w:val="ae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CBC5432" w14:textId="77777777" w:rsidR="005C5B0F" w:rsidRDefault="005C5B0F" w:rsidP="005C5B0F"/>
    <w:p w14:paraId="1FF6CFCB" w14:textId="77777777" w:rsidR="005C5B0F" w:rsidRPr="00E17036" w:rsidRDefault="005C5B0F" w:rsidP="005C5B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70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70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E170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170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20.03.2025</w:t>
      </w:r>
      <w:r w:rsidRPr="00E1703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</w:t>
      </w:r>
      <w:r w:rsidRPr="00E17036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единой системе публичной власти</w:t>
      </w:r>
      <w:r w:rsidRPr="00E1703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17036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E17036">
        <w:rPr>
          <w:rFonts w:ascii="Times New Roman" w:hAnsi="Times New Roman"/>
          <w:sz w:val="28"/>
          <w:szCs w:val="28"/>
        </w:rPr>
        <w:t xml:space="preserve"> муниципального образования Новоорский район Оренбургской области, Совет депутатов РЕШИЛ:</w:t>
      </w:r>
    </w:p>
    <w:p w14:paraId="5A8E591D" w14:textId="77777777" w:rsidR="005C5B0F" w:rsidRDefault="005C5B0F" w:rsidP="005C5B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03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25.06.2021 №54 </w:t>
      </w:r>
      <w:r w:rsidRPr="000414C0">
        <w:rPr>
          <w:rFonts w:ascii="Times New Roman" w:hAnsi="Times New Roman"/>
          <w:bCs/>
          <w:sz w:val="28"/>
          <w:szCs w:val="28"/>
        </w:rPr>
        <w:t xml:space="preserve">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 </w:t>
      </w:r>
      <w:proofErr w:type="spellStart"/>
      <w:r w:rsidRPr="000414C0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0414C0">
        <w:rPr>
          <w:rFonts w:ascii="Times New Roman" w:hAnsi="Times New Roman"/>
          <w:bCs/>
          <w:sz w:val="28"/>
          <w:szCs w:val="28"/>
        </w:rPr>
        <w:t xml:space="preserve"> сельсовет Новоорского района Оренбургской области на реализацию инициативных проектов»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</w:t>
      </w:r>
      <w:r>
        <w:rPr>
          <w:rFonts w:ascii="Times New Roman" w:hAnsi="Times New Roman"/>
          <w:sz w:val="28"/>
          <w:szCs w:val="28"/>
        </w:rPr>
        <w:t>:</w:t>
      </w:r>
    </w:p>
    <w:p w14:paraId="21FD9A7C" w14:textId="77777777" w:rsidR="005C5B0F" w:rsidRDefault="005C5B0F" w:rsidP="005C5B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решения словосочетание «</w:t>
      </w:r>
      <w:r w:rsidRPr="00E17036">
        <w:rPr>
          <w:rFonts w:ascii="Times New Roman" w:hAnsi="Times New Roman"/>
          <w:sz w:val="28"/>
          <w:szCs w:val="28"/>
        </w:rPr>
        <w:t>статьей 26, статьей 56  Федерального закона 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» заменить на «статьями 49 и 69 </w:t>
      </w:r>
      <w:r w:rsidRPr="00E17036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20.03.2025</w:t>
      </w:r>
      <w:r w:rsidRPr="00E1703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</w:t>
      </w:r>
      <w:r w:rsidRPr="00E17036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единой системе публичной власти</w:t>
      </w:r>
      <w:r w:rsidRPr="00E17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14:paraId="191C3E92" w14:textId="77777777" w:rsidR="005C5B0F" w:rsidRPr="00E17036" w:rsidRDefault="005C5B0F" w:rsidP="005C5B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1 Порядка </w:t>
      </w:r>
      <w:r w:rsidRPr="000414C0">
        <w:rPr>
          <w:rFonts w:ascii="Times New Roman" w:hAnsi="Times New Roman"/>
          <w:bCs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Pr="000414C0">
        <w:rPr>
          <w:rFonts w:ascii="Times New Roman" w:hAnsi="Times New Roman"/>
          <w:bCs/>
          <w:sz w:val="28"/>
          <w:szCs w:val="28"/>
        </w:rPr>
        <w:lastRenderedPageBreak/>
        <w:t>Караганский</w:t>
      </w:r>
      <w:proofErr w:type="spellEnd"/>
      <w:r w:rsidRPr="000414C0">
        <w:rPr>
          <w:rFonts w:ascii="Times New Roman" w:hAnsi="Times New Roman"/>
          <w:bCs/>
          <w:sz w:val="28"/>
          <w:szCs w:val="28"/>
        </w:rPr>
        <w:t xml:space="preserve"> сельсовет Новоорского района Оренбургской области на реализацию инициативных проектов</w:t>
      </w:r>
      <w:r>
        <w:rPr>
          <w:rFonts w:ascii="Times New Roman" w:hAnsi="Times New Roman"/>
          <w:bCs/>
          <w:sz w:val="28"/>
          <w:szCs w:val="28"/>
        </w:rPr>
        <w:t xml:space="preserve"> словосочетание «</w:t>
      </w:r>
      <w:r w:rsidRPr="00E17036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» заменить словосочетанием «</w:t>
      </w:r>
      <w:r w:rsidRPr="00E170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E170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170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20.03.2025</w:t>
      </w:r>
      <w:r w:rsidRPr="00E1703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</w:t>
      </w:r>
      <w:r w:rsidRPr="00E17036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единой системе публичной власти</w:t>
      </w:r>
      <w:r w:rsidRPr="00E17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».</w:t>
      </w:r>
    </w:p>
    <w:p w14:paraId="6B99315E" w14:textId="77777777" w:rsidR="005C5B0F" w:rsidRDefault="005C5B0F" w:rsidP="005C5B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0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3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E17036">
        <w:rPr>
          <w:rFonts w:ascii="Times New Roman" w:hAnsi="Times New Roman"/>
          <w:sz w:val="28"/>
          <w:szCs w:val="28"/>
        </w:rPr>
        <w:t xml:space="preserve">ешение вступает </w:t>
      </w:r>
      <w:r>
        <w:rPr>
          <w:rFonts w:ascii="Times New Roman" w:hAnsi="Times New Roman"/>
          <w:sz w:val="28"/>
          <w:szCs w:val="28"/>
        </w:rPr>
        <w:t>со дня официального опубликования и распространяется на правоотношения, возникшие с 19.06.2025 года.</w:t>
      </w:r>
    </w:p>
    <w:p w14:paraId="6F07C42E" w14:textId="77777777" w:rsidR="005C5B0F" w:rsidRPr="00E17036" w:rsidRDefault="005C5B0F" w:rsidP="005C5B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7036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17FDFB3F" w14:textId="77777777" w:rsidR="005C5B0F" w:rsidRPr="00E17036" w:rsidRDefault="005C5B0F" w:rsidP="005C5B0F">
      <w:pPr>
        <w:pStyle w:val="15"/>
        <w:shd w:val="clear" w:color="auto" w:fill="auto"/>
        <w:tabs>
          <w:tab w:val="left" w:leader="underscore" w:pos="829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50"/>
      </w:tblGrid>
      <w:tr w:rsidR="005C5B0F" w:rsidRPr="00012430" w14:paraId="3FE60878" w14:textId="77777777" w:rsidTr="001E45AC">
        <w:tc>
          <w:tcPr>
            <w:tcW w:w="4927" w:type="dxa"/>
            <w:shd w:val="clear" w:color="auto" w:fill="auto"/>
          </w:tcPr>
          <w:p w14:paraId="059C4DF9" w14:textId="77777777" w:rsidR="005C5B0F" w:rsidRPr="00E17036" w:rsidRDefault="005C5B0F" w:rsidP="001E45A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036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 Совета депутатов</w:t>
            </w:r>
          </w:p>
          <w:p w14:paraId="5867F1C4" w14:textId="77777777" w:rsidR="005C5B0F" w:rsidRPr="00E17036" w:rsidRDefault="005C5B0F" w:rsidP="001E45A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03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26B2E1C4" w14:textId="77777777" w:rsidR="005C5B0F" w:rsidRPr="00E17036" w:rsidRDefault="005C5B0F" w:rsidP="001E45A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7036">
              <w:rPr>
                <w:rFonts w:ascii="Times New Roman" w:hAnsi="Times New Roman"/>
                <w:color w:val="00000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</w:p>
          <w:p w14:paraId="378BF5D1" w14:textId="77777777" w:rsidR="005C5B0F" w:rsidRPr="00E17036" w:rsidRDefault="005C5B0F" w:rsidP="001E45AC">
            <w:pPr>
              <w:pStyle w:val="ConsPlusTitle"/>
              <w:widowControl/>
              <w:ind w:right="33"/>
              <w:jc w:val="both"/>
              <w:rPr>
                <w:b w:val="0"/>
                <w:sz w:val="28"/>
                <w:szCs w:val="28"/>
              </w:rPr>
            </w:pPr>
            <w:r w:rsidRPr="00E17036">
              <w:rPr>
                <w:b w:val="0"/>
                <w:color w:val="000000"/>
                <w:sz w:val="28"/>
                <w:szCs w:val="28"/>
              </w:rPr>
              <w:t>_____________</w:t>
            </w:r>
            <w:proofErr w:type="spellStart"/>
            <w:r w:rsidRPr="00E17036">
              <w:rPr>
                <w:b w:val="0"/>
                <w:color w:val="000000"/>
                <w:sz w:val="28"/>
                <w:szCs w:val="28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0F62360F" w14:textId="77777777" w:rsidR="005C5B0F" w:rsidRPr="00E17036" w:rsidRDefault="005C5B0F" w:rsidP="001E45A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17036">
              <w:rPr>
                <w:b w:val="0"/>
                <w:sz w:val="28"/>
                <w:szCs w:val="28"/>
              </w:rPr>
              <w:t xml:space="preserve">     Глава муниципального    </w:t>
            </w:r>
          </w:p>
          <w:p w14:paraId="45C09CD7" w14:textId="77777777" w:rsidR="005C5B0F" w:rsidRPr="00E17036" w:rsidRDefault="005C5B0F" w:rsidP="001E45A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17036">
              <w:rPr>
                <w:b w:val="0"/>
                <w:sz w:val="28"/>
                <w:szCs w:val="28"/>
              </w:rPr>
              <w:t xml:space="preserve">     образования  </w:t>
            </w:r>
            <w:proofErr w:type="spellStart"/>
            <w:r w:rsidRPr="00E17036">
              <w:rPr>
                <w:b w:val="0"/>
                <w:sz w:val="28"/>
                <w:szCs w:val="28"/>
              </w:rPr>
              <w:t>Караганский</w:t>
            </w:r>
            <w:proofErr w:type="spellEnd"/>
            <w:r w:rsidRPr="00E17036">
              <w:rPr>
                <w:b w:val="0"/>
                <w:sz w:val="28"/>
                <w:szCs w:val="28"/>
              </w:rPr>
              <w:t xml:space="preserve">    </w:t>
            </w:r>
          </w:p>
          <w:p w14:paraId="094DB136" w14:textId="77777777" w:rsidR="005C5B0F" w:rsidRPr="00E17036" w:rsidRDefault="005C5B0F" w:rsidP="001E45A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17036">
              <w:rPr>
                <w:b w:val="0"/>
                <w:sz w:val="28"/>
                <w:szCs w:val="28"/>
              </w:rPr>
              <w:t xml:space="preserve">     сельсовет</w:t>
            </w:r>
          </w:p>
          <w:p w14:paraId="04941493" w14:textId="77777777" w:rsidR="005C5B0F" w:rsidRPr="00E17036" w:rsidRDefault="005C5B0F" w:rsidP="001E45AC">
            <w:pPr>
              <w:pStyle w:val="ConsPlusTitle"/>
              <w:widowControl/>
              <w:ind w:left="602"/>
              <w:jc w:val="both"/>
              <w:rPr>
                <w:b w:val="0"/>
                <w:sz w:val="28"/>
                <w:szCs w:val="28"/>
              </w:rPr>
            </w:pPr>
            <w:r w:rsidRPr="00E17036">
              <w:rPr>
                <w:b w:val="0"/>
                <w:sz w:val="28"/>
                <w:szCs w:val="28"/>
              </w:rPr>
              <w:t>_______________</w:t>
            </w:r>
            <w:proofErr w:type="spellStart"/>
            <w:r>
              <w:rPr>
                <w:b w:val="0"/>
                <w:sz w:val="28"/>
                <w:szCs w:val="28"/>
              </w:rPr>
              <w:t>Г.А.Ахметова</w:t>
            </w:r>
            <w:proofErr w:type="spellEnd"/>
          </w:p>
        </w:tc>
      </w:tr>
    </w:tbl>
    <w:p w14:paraId="76DFBEDA" w14:textId="77777777" w:rsidR="005C5B0F" w:rsidRPr="00AD5E42" w:rsidRDefault="005C5B0F" w:rsidP="005C5B0F"/>
    <w:p w14:paraId="5A804AA3" w14:textId="77777777" w:rsidR="005C5B0F" w:rsidRDefault="005C5B0F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1F748E7" w14:textId="5FF64F93" w:rsidR="005C5B0F" w:rsidRPr="00B258FA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f5"/>
          <w:color w:val="000000"/>
          <w:sz w:val="28"/>
          <w:szCs w:val="28"/>
        </w:rPr>
        <w:t xml:space="preserve"> </w:t>
      </w:r>
      <w:r w:rsidR="00186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57AF" w:rsidRPr="00B258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57AF" w:rsidRPr="00B258FA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44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C5B0F" w:rsidRPr="005C5B0F" w14:paraId="5F972546" w14:textId="77777777" w:rsidTr="001E45AC">
        <w:tc>
          <w:tcPr>
            <w:tcW w:w="9464" w:type="dxa"/>
          </w:tcPr>
          <w:p w14:paraId="39E0B796" w14:textId="77777777" w:rsidR="005C5B0F" w:rsidRPr="005C5B0F" w:rsidRDefault="005C5B0F" w:rsidP="005C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СОВЕТ ДЕПУТАТОВ                                      </w:t>
            </w:r>
            <w:r w:rsidRPr="005C5B0F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МУНИЦИПАЛЬНОГО ОБРАЗОВАНИЯ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  КАРАГАНСКИЙ СЕЛЬСОВЕТ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      НОВООРСКОГО РАЙОНА</w:t>
            </w:r>
          </w:p>
          <w:p w14:paraId="7CEFB6FA" w14:textId="77777777" w:rsidR="005C5B0F" w:rsidRPr="005C5B0F" w:rsidRDefault="005C5B0F" w:rsidP="005C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14:paraId="134B8B96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C5B0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5436A938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14:paraId="5006BE3B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  <w:p w14:paraId="2DBCC510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16.07.2025 года                                                                                              № 196</w:t>
            </w:r>
          </w:p>
          <w:p w14:paraId="3DE0B24E" w14:textId="77777777" w:rsidR="005C5B0F" w:rsidRPr="005C5B0F" w:rsidRDefault="005C5B0F" w:rsidP="005C5B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с.Караганка</w:t>
            </w:r>
            <w:proofErr w:type="spellEnd"/>
          </w:p>
          <w:p w14:paraId="70253CB7" w14:textId="77777777" w:rsidR="005C5B0F" w:rsidRPr="005C5B0F" w:rsidRDefault="005C5B0F" w:rsidP="005C5B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C5B0F" w:rsidRPr="005C5B0F" w14:paraId="2CBD1F99" w14:textId="77777777" w:rsidTr="001E45AC">
        <w:tc>
          <w:tcPr>
            <w:tcW w:w="9464" w:type="dxa"/>
          </w:tcPr>
          <w:p w14:paraId="447DE4BE" w14:textId="77777777" w:rsidR="005C5B0F" w:rsidRPr="005C5B0F" w:rsidRDefault="005C5B0F" w:rsidP="005C5B0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 Новоорского района Оренбургской области от 25.06.2021 №55</w:t>
            </w:r>
          </w:p>
        </w:tc>
      </w:tr>
    </w:tbl>
    <w:p w14:paraId="6E71EA80" w14:textId="77777777" w:rsidR="005C5B0F" w:rsidRPr="005C5B0F" w:rsidRDefault="005C5B0F" w:rsidP="005C5B0F">
      <w:pPr>
        <w:tabs>
          <w:tab w:val="left" w:pos="708"/>
          <w:tab w:val="center" w:pos="4677"/>
          <w:tab w:val="right" w:pos="9355"/>
        </w:tabs>
        <w:spacing w:after="0" w:line="240" w:lineRule="auto"/>
        <w:ind w:left="1418"/>
        <w:rPr>
          <w:rFonts w:ascii="Times New Roman" w:eastAsia="Times New Roman" w:hAnsi="Times New Roman"/>
          <w:sz w:val="28"/>
          <w:szCs w:val="28"/>
        </w:rPr>
      </w:pPr>
      <w:r w:rsidRPr="005C5B0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3E1A00" w14:textId="77777777" w:rsidR="005C5B0F" w:rsidRPr="005C5B0F" w:rsidRDefault="005C5B0F" w:rsidP="005C5B0F">
      <w:pPr>
        <w:widowControl w:val="0"/>
        <w:spacing w:after="0" w:line="240" w:lineRule="auto"/>
        <w:ind w:right="4794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14:paraId="20784240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20.03.2025 №33-ФЗ «Об общих принципах организации местного самоуправления в единой системе публичной власти», руководствуясь Уставом муниципального образования Новоорский район Оренбургской области, Совет депутатов РЕШИЛ:</w:t>
      </w:r>
    </w:p>
    <w:p w14:paraId="40925955" w14:textId="77777777" w:rsidR="005C5B0F" w:rsidRPr="005C5B0F" w:rsidRDefault="005C5B0F" w:rsidP="005C5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9E1AD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Внести в решение Совета депутатов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 от 25.06.2021 №55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внесения инициативных проектов, с целью участия в конкурсном отборе и источники финансового обеспечения реализации инициативных проектов в муниципальном образовании </w:t>
      </w:r>
      <w:proofErr w:type="spellStart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Новоорского района Оренбургской области» (далее – решение)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63D394D8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20AFE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1.1. В преамбуле решения словосочетание «статьей 26, статьей 56  Федерального закона от 06.10.2003 №131-ФЗ «Об общих принципах организации местного самоуправления в Российской Федерации»» заменить на «статьями 49 и 69 Федерального закона от 20.03.2025 №33-ФЗ «Об общих принципах организации местного самоуправления в единой системе публичной власти»»;</w:t>
      </w:r>
    </w:p>
    <w:p w14:paraId="346C9B06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пункте 1.4. раздела 1 Порядка внесения инициативных проектов с целью участия в конкурсном отборе и источники финансового обеспечения реализации инициативных проектов в муниципальном образовании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5840C79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1.2.1. словосочетание «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достигших шестнадцатилетнего возраста»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подпункте 1 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заменить на «достигших восемнадцатилетнего возраста»;</w:t>
      </w:r>
    </w:p>
    <w:p w14:paraId="75DF48E2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1.2.2. подпункт 3 изложить в новой редакции, следующего содержания:</w:t>
      </w:r>
    </w:p>
    <w:p w14:paraId="11FBF885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«3) староста сельского населенного пункта.».</w:t>
      </w:r>
    </w:p>
    <w:p w14:paraId="0A79C7E2" w14:textId="77777777" w:rsidR="005C5B0F" w:rsidRPr="005C5B0F" w:rsidRDefault="005C5B0F" w:rsidP="005C5B0F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со дня официального опубликования и распространяется на правоотношения, возникшие с 19.06.2025 года.</w:t>
      </w:r>
    </w:p>
    <w:p w14:paraId="7CF5DA1A" w14:textId="77777777" w:rsidR="005C5B0F" w:rsidRPr="005C5B0F" w:rsidRDefault="005C5B0F" w:rsidP="005C5B0F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7EBD0FB4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05AC3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6B3BF" w14:textId="77777777" w:rsidR="005C5B0F" w:rsidRPr="005C5B0F" w:rsidRDefault="005C5B0F" w:rsidP="005C5B0F">
      <w:pPr>
        <w:widowControl w:val="0"/>
        <w:tabs>
          <w:tab w:val="left" w:leader="underscore" w:pos="8290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5C5B0F" w:rsidRPr="005C5B0F" w14:paraId="74D32A31" w14:textId="77777777" w:rsidTr="001E45AC">
        <w:tc>
          <w:tcPr>
            <w:tcW w:w="4927" w:type="dxa"/>
            <w:shd w:val="clear" w:color="auto" w:fill="auto"/>
          </w:tcPr>
          <w:p w14:paraId="60DA761C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37F1F434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832352C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14:paraId="192EC15D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31BCC13C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Глава муниципального    </w:t>
            </w:r>
          </w:p>
          <w:p w14:paraId="314DFA55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образования 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14:paraId="17895910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сельсовет</w:t>
            </w:r>
          </w:p>
          <w:p w14:paraId="0B2A678C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_______________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Г.А.Ахметова</w:t>
            </w:r>
            <w:proofErr w:type="spellEnd"/>
          </w:p>
        </w:tc>
      </w:tr>
    </w:tbl>
    <w:p w14:paraId="64068CD0" w14:textId="77777777" w:rsidR="005C5B0F" w:rsidRPr="005C5B0F" w:rsidRDefault="005C5B0F" w:rsidP="005C5B0F">
      <w:pPr>
        <w:tabs>
          <w:tab w:val="left" w:pos="34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96CC0" w14:textId="1F800782" w:rsidR="00AB6075" w:rsidRDefault="00AB6075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24A5AEA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C1065F0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BACFC5C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6E3536D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230747E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095EFD4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263C4A5" w14:textId="77777777" w:rsidR="005C5B0F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C5B0F" w:rsidRPr="005C5B0F" w14:paraId="6F9D5B23" w14:textId="77777777" w:rsidTr="001E45AC">
        <w:tc>
          <w:tcPr>
            <w:tcW w:w="9464" w:type="dxa"/>
          </w:tcPr>
          <w:p w14:paraId="4E706DCB" w14:textId="77777777" w:rsidR="005C5B0F" w:rsidRPr="005C5B0F" w:rsidRDefault="005C5B0F" w:rsidP="005C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СОВЕТ ДЕПУТАТОВ                                       </w:t>
            </w:r>
            <w:r w:rsidRPr="005C5B0F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МУНИЦИПАЛЬНОГО ОБРАЗОВАНИЯ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  КАРАГАНСКИЙ СЕЛЬСОВЕТ</w:t>
            </w: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      НОВООРСКОГО РАЙОНА</w:t>
            </w:r>
          </w:p>
          <w:p w14:paraId="4A30F61D" w14:textId="77777777" w:rsidR="005C5B0F" w:rsidRPr="005C5B0F" w:rsidRDefault="005C5B0F" w:rsidP="005C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14:paraId="535E898E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C5B0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6CCFF050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14:paraId="00432434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  <w:p w14:paraId="2AD08B2D" w14:textId="77777777" w:rsidR="005C5B0F" w:rsidRPr="005C5B0F" w:rsidRDefault="005C5B0F" w:rsidP="005C5B0F">
            <w:pPr>
              <w:tabs>
                <w:tab w:val="left" w:pos="63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16.07.2025 года                                                                                              № 197</w:t>
            </w:r>
          </w:p>
          <w:p w14:paraId="1D77FE3D" w14:textId="77777777" w:rsidR="005C5B0F" w:rsidRPr="005C5B0F" w:rsidRDefault="005C5B0F" w:rsidP="005C5B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</w:rPr>
              <w:t>с.Караганка</w:t>
            </w:r>
            <w:proofErr w:type="spellEnd"/>
          </w:p>
          <w:p w14:paraId="1F613790" w14:textId="77777777" w:rsidR="005C5B0F" w:rsidRPr="005C5B0F" w:rsidRDefault="005C5B0F" w:rsidP="005C5B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5C5B0F" w:rsidRPr="005C5B0F" w14:paraId="58B78E04" w14:textId="77777777" w:rsidTr="001E45AC">
        <w:tc>
          <w:tcPr>
            <w:tcW w:w="9464" w:type="dxa"/>
          </w:tcPr>
          <w:p w14:paraId="02BE4707" w14:textId="77777777" w:rsidR="005C5B0F" w:rsidRPr="005C5B0F" w:rsidRDefault="005C5B0F" w:rsidP="005C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 Новоорского района Оренбургской области от 25.06.2021 №56</w:t>
            </w:r>
          </w:p>
        </w:tc>
      </w:tr>
    </w:tbl>
    <w:p w14:paraId="14D00B52" w14:textId="77777777" w:rsidR="005C5B0F" w:rsidRPr="005C5B0F" w:rsidRDefault="005C5B0F" w:rsidP="005C5B0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sz w:val="28"/>
          <w:lang w:eastAsia="ru-RU"/>
        </w:rPr>
      </w:pPr>
    </w:p>
    <w:p w14:paraId="0C4F076F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20.03.2025 №33-ФЗ «Об общих принципах организации местного самоуправления в единой системе публичной власти», руководствуясь Уставом муниципального образования Новоорский район Оренбургской области, Совет депутатов РЕШИЛ:</w:t>
      </w:r>
    </w:p>
    <w:p w14:paraId="4EDCDB1B" w14:textId="77777777" w:rsidR="005C5B0F" w:rsidRPr="005C5B0F" w:rsidRDefault="005C5B0F" w:rsidP="005C5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E73FA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 от 25.06.2021 №56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 </w:t>
      </w:r>
      <w:r w:rsidRPr="005C5B0F">
        <w:rPr>
          <w:rFonts w:ascii="Times New Roman" w:eastAsia="Times New Roman" w:hAnsi="Times New Roman"/>
          <w:bCs/>
          <w:sz w:val="28"/>
          <w:szCs w:val="24"/>
          <w:lang w:eastAsia="ru-RU"/>
        </w:rPr>
        <w:t>Положения о порядке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5B0F">
        <w:rPr>
          <w:rFonts w:ascii="Times New Roman" w:eastAsia="Times New Roman" w:hAnsi="Times New Roman"/>
          <w:bCs/>
          <w:sz w:val="28"/>
          <w:szCs w:val="24"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  </w:t>
      </w:r>
      <w:proofErr w:type="spellStart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Новоорского района Оренбургской области» (далее – решение)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5043F724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1.1. В преамбуле решения словосочетание «статьей 26, статьей 56  Федерального закона  от 06.10.2003 №131-ФЗ «Об общих принципах организации местного самоуправления в Российской Федерации»» заменить на «статьями 49 и 69 Федерального закона от 20.03.2025 №33-ФЗ «Об общих принципах организации местного самоуправления в единой системе публичной власти»»;</w:t>
      </w:r>
    </w:p>
    <w:p w14:paraId="5A6CF831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</w:t>
      </w:r>
      <w:r w:rsidRPr="005C5B0F">
        <w:rPr>
          <w:rFonts w:ascii="Times New Roman" w:eastAsia="Times New Roman" w:hAnsi="Times New Roman"/>
          <w:bCs/>
          <w:sz w:val="28"/>
          <w:szCs w:val="24"/>
          <w:lang w:eastAsia="ru-RU"/>
        </w:rPr>
        <w:t>Положение о порядке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5B0F">
        <w:rPr>
          <w:rFonts w:ascii="Times New Roman" w:eastAsia="Times New Roman" w:hAnsi="Times New Roman"/>
          <w:bCs/>
          <w:sz w:val="28"/>
          <w:szCs w:val="24"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 </w:t>
      </w:r>
      <w:proofErr w:type="spellStart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Новоорского района Оренбургской области»:</w:t>
      </w:r>
    </w:p>
    <w:p w14:paraId="6EE8C1E6" w14:textId="41507840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1.2.1.  В пункте 1.2. раздела 1 словосочетание «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Федерации»» заменить словосочетанием «Федеральным законом от 20.03.2025 №33-ФЗ «Об общих принципах организации местного самоуправления в единой системе публичной власти»»;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1.2.2. В подпункте 1 пункта 2.1. раздела 2 словосочетание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достигших шестнадцатилетнего возраста» заменить на «достигших восемнадцатилетнего возраста»;</w:t>
      </w:r>
    </w:p>
    <w:p w14:paraId="72638086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1.2.3. Пункт 2.3. раздела 2 изложить в новой редакции, следующего содержания:</w:t>
      </w:r>
    </w:p>
    <w:p w14:paraId="6E468B24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«2.3. Инициативный проект до его внесения в администрацию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Караранский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области, в целях обсуждения инициативного проекта, определения его соответствия интересам жителей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Караранский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 или его части, целесообразности реализации инициативного проекта или поддержан подписями не менее чем 10 % граждан достигших восемнадцатилетнего возраста и проживающих на территории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области.</w:t>
      </w:r>
    </w:p>
    <w:p w14:paraId="2354C4AA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14:paraId="0609667B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прикладывают к нему протокол схода или собрания граждан, результаты дополнительного выявления мнения граждан путем опроса граждан и (или) с применением иных способов выявления мнения населения, подтверждающие поддержку инициативного проекта жителями муниципального образования </w:t>
      </w:r>
      <w:proofErr w:type="spellStart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Караганский</w:t>
      </w:r>
      <w:proofErr w:type="spellEnd"/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 или его части.»;</w:t>
      </w:r>
    </w:p>
    <w:p w14:paraId="31AD436B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1.2.4. Пункт 3.1. раздела 3 изложить в новой редакции, следующего содержания:</w:t>
      </w:r>
    </w:p>
    <w:p w14:paraId="5F002554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«3.1. Обсуждение и рассмотрение инициативных проектов проводится до внесения данных инициативных проектов в администрацию на сходах или собраниях граждан, в том числе на собраниях граждан по вопросам осуществления территориального общественного самоуправления.</w:t>
      </w:r>
    </w:p>
    <w:p w14:paraId="23A4EFF8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 или одном собрании граждан.»;</w:t>
      </w:r>
    </w:p>
    <w:p w14:paraId="0996B884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 xml:space="preserve">1.2.5. В пункте 5.3. раздела 5 </w:t>
      </w: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>словосочетание «</w:t>
      </w: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достигших шестнадцатилетнего возраста» заменить на «достигших восемнадцатилетнего возраста»</w:t>
      </w:r>
    </w:p>
    <w:p w14:paraId="76315500" w14:textId="77777777" w:rsidR="005C5B0F" w:rsidRPr="005C5B0F" w:rsidRDefault="005C5B0F" w:rsidP="005C5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со дня официального опубликования и распространяется на правоотношения, возникшие с 19.06.2025 года.</w:t>
      </w:r>
    </w:p>
    <w:p w14:paraId="5D96D1EA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решения возложить на комиссию по бюджету, правопорядку, муниципальной службе. Мандатную комиссию.</w:t>
      </w:r>
    </w:p>
    <w:p w14:paraId="7DFFF404" w14:textId="77777777" w:rsidR="005C5B0F" w:rsidRPr="005C5B0F" w:rsidRDefault="005C5B0F" w:rsidP="005C5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140E0" w14:textId="77777777" w:rsidR="005C5B0F" w:rsidRPr="005C5B0F" w:rsidRDefault="005C5B0F" w:rsidP="005C5B0F">
      <w:pPr>
        <w:widowControl w:val="0"/>
        <w:tabs>
          <w:tab w:val="left" w:leader="underscore" w:pos="8290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50"/>
      </w:tblGrid>
      <w:tr w:rsidR="005C5B0F" w:rsidRPr="005C5B0F" w14:paraId="707253BE" w14:textId="77777777" w:rsidTr="001E45AC">
        <w:tc>
          <w:tcPr>
            <w:tcW w:w="4927" w:type="dxa"/>
            <w:shd w:val="clear" w:color="auto" w:fill="auto"/>
          </w:tcPr>
          <w:p w14:paraId="6562C24A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 Совета депутатов</w:t>
            </w:r>
          </w:p>
          <w:p w14:paraId="18C486D3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4674FC62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14:paraId="11030A21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3CA85540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Глава муниципального    </w:t>
            </w:r>
          </w:p>
          <w:p w14:paraId="20DB5A1C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образования  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14:paraId="1A1CA031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сельсовет</w:t>
            </w:r>
          </w:p>
          <w:p w14:paraId="573A3E3B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Г.А.Ахметова</w:t>
            </w:r>
            <w:proofErr w:type="spellEnd"/>
          </w:p>
        </w:tc>
      </w:tr>
    </w:tbl>
    <w:p w14:paraId="23FC36B6" w14:textId="743B3B43" w:rsidR="005C5B0F" w:rsidRDefault="005C5B0F" w:rsidP="005C5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5B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3FA7A5AA" w14:textId="273128F0" w:rsidR="005C5B0F" w:rsidRPr="005C5B0F" w:rsidRDefault="005C5B0F" w:rsidP="005C5B0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5B0F">
        <w:rPr>
          <w:rFonts w:ascii="Times New Roman" w:eastAsia="Times New Roman" w:hAnsi="Times New Roman"/>
          <w:b/>
          <w:sz w:val="28"/>
          <w:szCs w:val="28"/>
        </w:rPr>
        <w:t xml:space="preserve">  СОВЕТ ДЕПУТАТОВ                                       </w:t>
      </w:r>
      <w:r w:rsidRPr="005C5B0F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5C5B0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МУНИЦИПАЛЬНОГО ОБРАЗОВАНИЯ</w:t>
      </w:r>
      <w:r w:rsidRPr="005C5B0F">
        <w:rPr>
          <w:rFonts w:ascii="Times New Roman" w:eastAsia="Times New Roman" w:hAnsi="Times New Roman"/>
          <w:b/>
          <w:sz w:val="28"/>
          <w:szCs w:val="28"/>
        </w:rPr>
        <w:br/>
        <w:t xml:space="preserve">  КАРАГАНСКИЙ СЕЛЬСОВЕТ</w:t>
      </w:r>
      <w:r w:rsidRPr="005C5B0F">
        <w:rPr>
          <w:rFonts w:ascii="Times New Roman" w:eastAsia="Times New Roman" w:hAnsi="Times New Roman"/>
          <w:b/>
          <w:sz w:val="28"/>
          <w:szCs w:val="28"/>
        </w:rPr>
        <w:br/>
        <w:t xml:space="preserve">      НОВООРСКОГО РАЙОНА</w:t>
      </w:r>
    </w:p>
    <w:p w14:paraId="1D8B3DDB" w14:textId="77777777" w:rsidR="005C5B0F" w:rsidRPr="005C5B0F" w:rsidRDefault="005C5B0F" w:rsidP="005C5B0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5B0F">
        <w:rPr>
          <w:rFonts w:ascii="Times New Roman" w:eastAsia="Times New Roman" w:hAnsi="Times New Roman"/>
          <w:b/>
          <w:sz w:val="28"/>
          <w:szCs w:val="28"/>
        </w:rPr>
        <w:t>ОРЕНБУРГСКОЙ ОБЛАСТИ</w:t>
      </w:r>
    </w:p>
    <w:p w14:paraId="01D0BEE6" w14:textId="77777777" w:rsidR="005C5B0F" w:rsidRPr="005C5B0F" w:rsidRDefault="005C5B0F" w:rsidP="005C5B0F">
      <w:pPr>
        <w:tabs>
          <w:tab w:val="left" w:pos="6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5C5B0F">
        <w:rPr>
          <w:rFonts w:ascii="Times New Roman" w:eastAsia="Times New Roman" w:hAnsi="Times New Roman"/>
          <w:sz w:val="28"/>
          <w:szCs w:val="28"/>
          <w:u w:val="single"/>
        </w:rPr>
        <w:t>Четвертого созыва</w:t>
      </w:r>
    </w:p>
    <w:p w14:paraId="403823D8" w14:textId="77777777" w:rsidR="005C5B0F" w:rsidRPr="005C5B0F" w:rsidRDefault="005C5B0F" w:rsidP="005C5B0F">
      <w:pPr>
        <w:tabs>
          <w:tab w:val="left" w:pos="6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14:paraId="44C3E858" w14:textId="77777777" w:rsidR="005C5B0F" w:rsidRPr="005C5B0F" w:rsidRDefault="005C5B0F" w:rsidP="005C5B0F">
      <w:pPr>
        <w:tabs>
          <w:tab w:val="left" w:pos="6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5B0F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2AB53E67" w14:textId="77777777" w:rsidR="005C5B0F" w:rsidRPr="005C5B0F" w:rsidRDefault="005C5B0F" w:rsidP="005C5B0F">
      <w:pPr>
        <w:tabs>
          <w:tab w:val="left" w:pos="634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C5B0F">
        <w:rPr>
          <w:rFonts w:ascii="Times New Roman" w:eastAsia="Times New Roman" w:hAnsi="Times New Roman"/>
          <w:b/>
          <w:sz w:val="28"/>
          <w:szCs w:val="28"/>
        </w:rPr>
        <w:t>16.07.2025 года                                                                                              № 198</w:t>
      </w:r>
    </w:p>
    <w:p w14:paraId="0627C55F" w14:textId="77777777" w:rsidR="005C5B0F" w:rsidRPr="005C5B0F" w:rsidRDefault="005C5B0F" w:rsidP="005C5B0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ECB79B8" w14:textId="77777777" w:rsidR="005C5B0F" w:rsidRPr="005C5B0F" w:rsidRDefault="005C5B0F" w:rsidP="005C5B0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5C5B0F">
        <w:rPr>
          <w:rFonts w:ascii="Times New Roman" w:hAnsi="Times New Roman"/>
          <w:sz w:val="28"/>
          <w:szCs w:val="28"/>
        </w:rPr>
        <w:t xml:space="preserve"> </w:t>
      </w:r>
    </w:p>
    <w:p w14:paraId="1F096821" w14:textId="77777777" w:rsidR="005C5B0F" w:rsidRPr="005C5B0F" w:rsidRDefault="005C5B0F" w:rsidP="005C5B0F">
      <w:pPr>
        <w:spacing w:after="0" w:line="25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C5B0F">
        <w:rPr>
          <w:rFonts w:ascii="Times New Roman" w:hAnsi="Times New Roman"/>
          <w:sz w:val="28"/>
          <w:szCs w:val="28"/>
        </w:rPr>
        <w:t>О признании утратившими силу Положения о порядке рассмотрения заявлений и обращений граждан, поступивших на личном приеме</w:t>
      </w:r>
    </w:p>
    <w:p w14:paraId="46EC7D20" w14:textId="77777777" w:rsidR="005C5B0F" w:rsidRPr="005C5B0F" w:rsidRDefault="005C5B0F" w:rsidP="005C5B0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98904DF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sz w:val="28"/>
          <w:szCs w:val="28"/>
        </w:rPr>
      </w:pPr>
      <w:r w:rsidRPr="005C5B0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28.12.2024 №547-ФЗ «О внесении изменений в Федеральный закон «О порядке рассмотрения обращений граждан Российской Федерации», </w:t>
      </w:r>
      <w:r w:rsidRPr="005C5B0F">
        <w:rPr>
          <w:rFonts w:ascii="Times New Roman" w:hAnsi="Times New Roman"/>
          <w:color w:val="000000"/>
          <w:spacing w:val="-1"/>
          <w:sz w:val="28"/>
          <w:szCs w:val="28"/>
        </w:rPr>
        <w:t xml:space="preserve">от 20.03.2025 №33-ФЗ «Об общих принципах организации местного самоуправления в единой системе публичной власти, руководствуясь Уставом </w:t>
      </w:r>
      <w:r w:rsidRPr="005C5B0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C5B0F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C5B0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области, Совет депутатов РЕШИЛ</w:t>
      </w:r>
      <w:r w:rsidRPr="005C5B0F">
        <w:rPr>
          <w:sz w:val="28"/>
          <w:szCs w:val="28"/>
        </w:rPr>
        <w:t>:</w:t>
      </w:r>
    </w:p>
    <w:p w14:paraId="188CCD75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B0F">
        <w:rPr>
          <w:rFonts w:ascii="Times New Roman" w:hAnsi="Times New Roman"/>
          <w:sz w:val="28"/>
          <w:szCs w:val="28"/>
        </w:rPr>
        <w:t xml:space="preserve">1. Признать утратившими силу решения Совета депутатов муниципального образования </w:t>
      </w:r>
      <w:proofErr w:type="spellStart"/>
      <w:r w:rsidRPr="005C5B0F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C5B0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области:</w:t>
      </w:r>
    </w:p>
    <w:p w14:paraId="6CB2D173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5B0F">
        <w:rPr>
          <w:rFonts w:ascii="Times New Roman" w:hAnsi="Times New Roman"/>
          <w:sz w:val="28"/>
          <w:szCs w:val="28"/>
        </w:rPr>
        <w:t xml:space="preserve">1.1. </w:t>
      </w:r>
      <w:r w:rsidRPr="005C5B0F">
        <w:rPr>
          <w:rFonts w:ascii="Times New Roman" w:hAnsi="Times New Roman"/>
          <w:bCs/>
          <w:sz w:val="28"/>
          <w:szCs w:val="28"/>
          <w:lang w:eastAsia="ru-RU"/>
        </w:rPr>
        <w:t>от 30.11.2016 года № 60 «Об утверждении Положения о порядке рассмотрения заявлений и обращений граждан, поступивших на личном приеме»;</w:t>
      </w:r>
    </w:p>
    <w:p w14:paraId="231A21B7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5B0F">
        <w:rPr>
          <w:rFonts w:ascii="Times New Roman" w:hAnsi="Times New Roman"/>
          <w:bCs/>
          <w:sz w:val="28"/>
          <w:szCs w:val="28"/>
          <w:lang w:eastAsia="ru-RU"/>
        </w:rPr>
        <w:t>1.2. от 16.05.2023 года № 108 «О внесении изменений №1 в решение Совета депутатов от 30.11.2016г. №60 «О порядке рассмотрения заявлений и обращений граждан, поступивших на личном приеме»».</w:t>
      </w:r>
    </w:p>
    <w:p w14:paraId="3C8C238D" w14:textId="77777777" w:rsidR="005C5B0F" w:rsidRPr="005C5B0F" w:rsidRDefault="005C5B0F" w:rsidP="005C5B0F">
      <w:pPr>
        <w:spacing w:after="0" w:line="240" w:lineRule="atLeast"/>
        <w:ind w:left="17" w:firstLine="6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5C5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официального обнародования.</w:t>
      </w:r>
    </w:p>
    <w:p w14:paraId="673CA94B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D37909E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B0F">
        <w:rPr>
          <w:bCs/>
          <w:color w:val="303030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50"/>
      </w:tblGrid>
      <w:tr w:rsidR="005C5B0F" w:rsidRPr="005C5B0F" w14:paraId="0D62620D" w14:textId="77777777" w:rsidTr="005C5B0F">
        <w:tc>
          <w:tcPr>
            <w:tcW w:w="4927" w:type="dxa"/>
            <w:hideMark/>
          </w:tcPr>
          <w:p w14:paraId="77B3C63A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 Совета депутатов</w:t>
            </w:r>
          </w:p>
          <w:p w14:paraId="46C88E30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703AFAA" w14:textId="77777777" w:rsidR="005C5B0F" w:rsidRPr="005C5B0F" w:rsidRDefault="005C5B0F" w:rsidP="005C5B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14:paraId="0376D9A3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С.К.Жапасбаева</w:t>
            </w:r>
            <w:proofErr w:type="spellEnd"/>
          </w:p>
        </w:tc>
        <w:tc>
          <w:tcPr>
            <w:tcW w:w="4927" w:type="dxa"/>
            <w:hideMark/>
          </w:tcPr>
          <w:p w14:paraId="018803A2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Глава муниципального    </w:t>
            </w:r>
          </w:p>
          <w:p w14:paraId="5A0000EB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образования  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14:paraId="4D301183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сельсовет</w:t>
            </w:r>
          </w:p>
          <w:p w14:paraId="481CA13C" w14:textId="77777777" w:rsidR="005C5B0F" w:rsidRPr="005C5B0F" w:rsidRDefault="005C5B0F" w:rsidP="005C5B0F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proofErr w:type="spellStart"/>
            <w:r w:rsidRPr="005C5B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Г.А.Ахметова</w:t>
            </w:r>
            <w:proofErr w:type="spellEnd"/>
          </w:p>
        </w:tc>
      </w:tr>
    </w:tbl>
    <w:p w14:paraId="12584BBE" w14:textId="77777777" w:rsidR="005C5B0F" w:rsidRPr="005C5B0F" w:rsidRDefault="005C5B0F" w:rsidP="005C5B0F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08ACD" w14:textId="77777777" w:rsidR="005C5B0F" w:rsidRPr="00B258FA" w:rsidRDefault="005C5B0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5C5B0F" w:rsidRPr="00B258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C6D6" w14:textId="77777777" w:rsidR="0011681F" w:rsidRDefault="0011681F" w:rsidP="004867B6">
      <w:pPr>
        <w:spacing w:after="0" w:line="240" w:lineRule="auto"/>
      </w:pPr>
      <w:r>
        <w:separator/>
      </w:r>
    </w:p>
  </w:endnote>
  <w:endnote w:type="continuationSeparator" w:id="0">
    <w:p w14:paraId="28469A5C" w14:textId="77777777" w:rsidR="0011681F" w:rsidRDefault="0011681F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119A" w14:textId="77777777" w:rsidR="0011681F" w:rsidRDefault="0011681F" w:rsidP="004867B6">
      <w:pPr>
        <w:spacing w:after="0" w:line="240" w:lineRule="auto"/>
      </w:pPr>
      <w:r>
        <w:separator/>
      </w:r>
    </w:p>
  </w:footnote>
  <w:footnote w:type="continuationSeparator" w:id="0">
    <w:p w14:paraId="2D92E43F" w14:textId="77777777" w:rsidR="0011681F" w:rsidRDefault="0011681F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7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6"/>
  </w:num>
  <w:num w:numId="11" w16cid:durableId="1636059336">
    <w:abstractNumId w:val="14"/>
  </w:num>
  <w:num w:numId="12" w16cid:durableId="904799900">
    <w:abstractNumId w:val="23"/>
  </w:num>
  <w:num w:numId="13" w16cid:durableId="920329345">
    <w:abstractNumId w:val="18"/>
  </w:num>
  <w:num w:numId="14" w16cid:durableId="819420737">
    <w:abstractNumId w:val="15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21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9"/>
  </w:num>
  <w:num w:numId="21" w16cid:durableId="949439271">
    <w:abstractNumId w:val="4"/>
  </w:num>
  <w:num w:numId="22" w16cid:durableId="9187229">
    <w:abstractNumId w:val="20"/>
  </w:num>
  <w:num w:numId="23" w16cid:durableId="595598619">
    <w:abstractNumId w:val="12"/>
  </w:num>
  <w:num w:numId="24" w16cid:durableId="44689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19DE"/>
    <w:rsid w:val="00006F45"/>
    <w:rsid w:val="000C2C10"/>
    <w:rsid w:val="0011681F"/>
    <w:rsid w:val="0013700A"/>
    <w:rsid w:val="00186971"/>
    <w:rsid w:val="001D66D5"/>
    <w:rsid w:val="00277556"/>
    <w:rsid w:val="002C2F40"/>
    <w:rsid w:val="00385B5C"/>
    <w:rsid w:val="004867B6"/>
    <w:rsid w:val="005113F5"/>
    <w:rsid w:val="005A5081"/>
    <w:rsid w:val="005C5B0F"/>
    <w:rsid w:val="005D3404"/>
    <w:rsid w:val="00633255"/>
    <w:rsid w:val="00665999"/>
    <w:rsid w:val="00673754"/>
    <w:rsid w:val="006C6DE3"/>
    <w:rsid w:val="006E421E"/>
    <w:rsid w:val="00744888"/>
    <w:rsid w:val="007729E2"/>
    <w:rsid w:val="007C19F7"/>
    <w:rsid w:val="0083316F"/>
    <w:rsid w:val="008C0F08"/>
    <w:rsid w:val="009B41B6"/>
    <w:rsid w:val="009D76BC"/>
    <w:rsid w:val="009E6656"/>
    <w:rsid w:val="00A20928"/>
    <w:rsid w:val="00A61466"/>
    <w:rsid w:val="00A857AF"/>
    <w:rsid w:val="00AB6075"/>
    <w:rsid w:val="00B258FA"/>
    <w:rsid w:val="00B2758C"/>
    <w:rsid w:val="00B3410C"/>
    <w:rsid w:val="00B459A2"/>
    <w:rsid w:val="00B533D7"/>
    <w:rsid w:val="00B54244"/>
    <w:rsid w:val="00B65873"/>
    <w:rsid w:val="00D42F26"/>
    <w:rsid w:val="00D82560"/>
    <w:rsid w:val="00DA2D75"/>
    <w:rsid w:val="00DE5910"/>
    <w:rsid w:val="00DF5C11"/>
    <w:rsid w:val="00E93671"/>
    <w:rsid w:val="00ED05AE"/>
    <w:rsid w:val="00EE4ED4"/>
    <w:rsid w:val="00EF5F66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A857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857A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857AF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/>
    </w:rPr>
  </w:style>
  <w:style w:type="paragraph" w:customStyle="1" w:styleId="14">
    <w:name w:val="Абзац списка1"/>
    <w:basedOn w:val="a"/>
    <w:rsid w:val="00186971"/>
    <w:pPr>
      <w:ind w:left="720"/>
    </w:pPr>
    <w:rPr>
      <w:rFonts w:eastAsia="Times New Roman"/>
    </w:rPr>
  </w:style>
  <w:style w:type="character" w:customStyle="1" w:styleId="af9">
    <w:name w:val="Гипертекстовая ссылка"/>
    <w:rsid w:val="00186971"/>
    <w:rPr>
      <w:rFonts w:ascii="Times New Roman" w:hAnsi="Times New Roman" w:cs="Times New Roman" w:hint="default"/>
      <w:color w:val="106BBE"/>
    </w:rPr>
  </w:style>
  <w:style w:type="paragraph" w:customStyle="1" w:styleId="15">
    <w:name w:val="Основной текст1"/>
    <w:basedOn w:val="a"/>
    <w:rsid w:val="005C5B0F"/>
    <w:pPr>
      <w:widowControl w:val="0"/>
      <w:shd w:val="clear" w:color="auto" w:fill="FFFFFF"/>
      <w:spacing w:before="240" w:after="0" w:line="278" w:lineRule="exact"/>
      <w:jc w:val="both"/>
    </w:pPr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22</cp:revision>
  <cp:lastPrinted>2025-05-21T05:51:00Z</cp:lastPrinted>
  <dcterms:created xsi:type="dcterms:W3CDTF">2024-02-01T10:45:00Z</dcterms:created>
  <dcterms:modified xsi:type="dcterms:W3CDTF">2025-07-17T03:41:00Z</dcterms:modified>
</cp:coreProperties>
</file>