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677A" w14:textId="546A73CF" w:rsidR="00AB387A" w:rsidRPr="00AB387A" w:rsidRDefault="00AB387A" w:rsidP="00AB387A">
      <w:pPr>
        <w:jc w:val="center"/>
        <w:rPr>
          <w:rFonts w:ascii="Times New Roman" w:hAnsi="Times New Roman" w:cs="Times New Roman"/>
          <w:sz w:val="32"/>
          <w:szCs w:val="32"/>
        </w:rPr>
      </w:pPr>
      <w:r w:rsidRPr="00AB387A">
        <w:rPr>
          <w:rFonts w:ascii="Times New Roman" w:hAnsi="Times New Roman" w:cs="Times New Roman"/>
          <w:sz w:val="32"/>
          <w:szCs w:val="32"/>
        </w:rPr>
        <w:t>Информация по ранее учтенных объектах:</w:t>
      </w:r>
    </w:p>
    <w:p w14:paraId="18486549" w14:textId="12E9BF38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1F381" w14:textId="3F2D4A41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  </w:t>
      </w:r>
      <w:r w:rsidRPr="00AB387A">
        <w:rPr>
          <w:rFonts w:ascii="Times New Roman" w:hAnsi="Times New Roman" w:cs="Times New Roman"/>
          <w:sz w:val="28"/>
          <w:szCs w:val="28"/>
        </w:rPr>
        <w:t> 14 сентября 2026 года в течение дня комиссией будет осуществляться</w:t>
      </w:r>
    </w:p>
    <w:p w14:paraId="1D77939A" w14:textId="77777777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>осмотр зданий, расположенных по адресу:</w:t>
      </w:r>
    </w:p>
    <w:p w14:paraId="0F66389D" w14:textId="77777777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Овражная, д. 12;</w:t>
      </w:r>
    </w:p>
    <w:p w14:paraId="5F96A551" w14:textId="77777777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Овражная, д. 8;</w:t>
      </w:r>
    </w:p>
    <w:p w14:paraId="0AFF1F4A" w14:textId="3FFF344C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Цветочная, д.10;</w:t>
      </w:r>
    </w:p>
    <w:p w14:paraId="18C7CA45" w14:textId="3C861815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Центральная, д.24;</w:t>
      </w:r>
    </w:p>
    <w:p w14:paraId="43A765F3" w14:textId="77777777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Овражная, д. 6;</w:t>
      </w:r>
    </w:p>
    <w:p w14:paraId="59EBFEA2" w14:textId="7F56BA9D" w:rsidR="00AB387A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Центральная, д.15а;</w:t>
      </w:r>
    </w:p>
    <w:p w14:paraId="31FA152A" w14:textId="22B60E97" w:rsidR="006A39B7" w:rsidRPr="00AB387A" w:rsidRDefault="00AB387A" w:rsidP="00AB387A">
      <w:pPr>
        <w:jc w:val="both"/>
        <w:rPr>
          <w:rFonts w:ascii="Times New Roman" w:hAnsi="Times New Roman" w:cs="Times New Roman"/>
          <w:sz w:val="28"/>
          <w:szCs w:val="28"/>
        </w:rPr>
      </w:pPr>
      <w:r w:rsidRPr="00AB387A">
        <w:rPr>
          <w:rFonts w:ascii="Times New Roman" w:hAnsi="Times New Roman" w:cs="Times New Roman"/>
          <w:sz w:val="28"/>
          <w:szCs w:val="28"/>
        </w:rPr>
        <w:t xml:space="preserve"> Оренбургская область, р-н Новоорский, с. </w:t>
      </w:r>
      <w:proofErr w:type="spellStart"/>
      <w:r w:rsidRPr="00AB387A">
        <w:rPr>
          <w:rFonts w:ascii="Times New Roman" w:hAnsi="Times New Roman" w:cs="Times New Roman"/>
          <w:sz w:val="28"/>
          <w:szCs w:val="28"/>
        </w:rPr>
        <w:t>Тасбулак</w:t>
      </w:r>
      <w:proofErr w:type="spellEnd"/>
      <w:r w:rsidRPr="00AB387A">
        <w:rPr>
          <w:rFonts w:ascii="Times New Roman" w:hAnsi="Times New Roman" w:cs="Times New Roman"/>
          <w:sz w:val="28"/>
          <w:szCs w:val="28"/>
        </w:rPr>
        <w:t>, ул. Центральная, д.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Pr="00AB387A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6A39B7" w:rsidRPr="00AB387A" w:rsidSect="00AB387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19"/>
    <w:rsid w:val="00094E19"/>
    <w:rsid w:val="003F1B8C"/>
    <w:rsid w:val="006A39B7"/>
    <w:rsid w:val="00AB387A"/>
    <w:rsid w:val="00D1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5D0B5"/>
  <w15:chartTrackingRefBased/>
  <w15:docId w15:val="{A337A543-E84B-48FB-8B75-D53A071B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4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E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4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4E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4E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4E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4E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4E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4E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4E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4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4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4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4E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4E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4E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4E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4E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4E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adm_sel@mail.ru</dc:creator>
  <cp:keywords/>
  <dc:description/>
  <cp:lastModifiedBy>adm_sel@mail.ru</cp:lastModifiedBy>
  <cp:revision>3</cp:revision>
  <dcterms:created xsi:type="dcterms:W3CDTF">2026-09-14T04:19:00Z</dcterms:created>
  <dcterms:modified xsi:type="dcterms:W3CDTF">2026-09-14T04:25:00Z</dcterms:modified>
</cp:coreProperties>
</file>